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65D94" w14:textId="3FF3CD56" w:rsidR="008C7E49" w:rsidRPr="006A020B" w:rsidRDefault="008C7E49" w:rsidP="008C7E49">
      <w:p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На основу Решења o банкротству  стечајног судије Привредног суда у Крагујевцу, број предмета 2.Ст. 33/2015 од 16.12.2015. године, а у складу са чланoвима 131, 132 и 133.  Закона о стечају («</w:t>
      </w:r>
      <w:r w:rsidRPr="006A020B">
        <w:rPr>
          <w:i/>
          <w:sz w:val="22"/>
          <w:szCs w:val="22"/>
          <w:lang w:val="sr-Cyrl-RS"/>
        </w:rPr>
        <w:t>Службени гласник  Републике Србије»  број 104/2009, 99/2011- др.закон, 71/2012-одлука УС, 83/2014</w:t>
      </w:r>
      <w:r w:rsidRPr="006A020B">
        <w:rPr>
          <w:sz w:val="22"/>
          <w:szCs w:val="22"/>
          <w:lang w:val="sr-Cyrl-RS"/>
        </w:rPr>
        <w:t xml:space="preserve">) </w:t>
      </w:r>
      <w:r w:rsidR="0038516E">
        <w:rPr>
          <w:sz w:val="22"/>
          <w:szCs w:val="22"/>
          <w:lang w:val="sr-Cyrl-RS"/>
        </w:rPr>
        <w:t xml:space="preserve">и </w:t>
      </w:r>
      <w:r w:rsidRPr="006A020B">
        <w:rPr>
          <w:sz w:val="22"/>
          <w:szCs w:val="22"/>
          <w:lang w:val="sr-Cyrl-RS"/>
        </w:rPr>
        <w:t xml:space="preserve">Националним стандардом број 5 – Национални стандард о начину и поступку уновчења имовине стечајног </w:t>
      </w:r>
      <w:r w:rsidR="0038516E">
        <w:rPr>
          <w:sz w:val="22"/>
          <w:szCs w:val="22"/>
          <w:lang w:val="sr-Cyrl-RS"/>
        </w:rPr>
        <w:t xml:space="preserve">дужника </w:t>
      </w:r>
      <w:r w:rsidRPr="006A020B">
        <w:rPr>
          <w:sz w:val="22"/>
          <w:szCs w:val="22"/>
          <w:lang w:val="sr-Cyrl-RS"/>
        </w:rPr>
        <w:t>(«</w:t>
      </w:r>
      <w:r w:rsidRPr="006A020B">
        <w:rPr>
          <w:i/>
          <w:sz w:val="22"/>
          <w:szCs w:val="22"/>
          <w:lang w:val="sr-Cyrl-RS"/>
        </w:rPr>
        <w:t>Службени гласник Републике Србије» број 13/2010</w:t>
      </w:r>
      <w:r w:rsidRPr="006A020B">
        <w:rPr>
          <w:sz w:val="22"/>
          <w:szCs w:val="22"/>
          <w:lang w:val="sr-Cyrl-RS"/>
        </w:rPr>
        <w:t>) као и одредбама Закона о изменама и допунама Закона о Агенцији за лиценцирање стечајних управника («</w:t>
      </w:r>
      <w:r w:rsidRPr="006A020B">
        <w:rPr>
          <w:i/>
          <w:sz w:val="22"/>
          <w:szCs w:val="22"/>
          <w:lang w:val="sr-Cyrl-RS"/>
        </w:rPr>
        <w:t xml:space="preserve">Службени гласник Републике Србије» број 89/2015), </w:t>
      </w:r>
      <w:r w:rsidRPr="006A020B">
        <w:rPr>
          <w:sz w:val="22"/>
          <w:szCs w:val="22"/>
          <w:lang w:val="sr-Cyrl-RS"/>
        </w:rPr>
        <w:t>Агенција за лиценцирање стечајних управника као стечајни управник стечајног дужника</w:t>
      </w:r>
    </w:p>
    <w:p w14:paraId="5EB0BF4B" w14:textId="77777777" w:rsidR="008C7E49" w:rsidRPr="006A020B" w:rsidRDefault="008C7E49" w:rsidP="008C7E49">
      <w:pPr>
        <w:jc w:val="both"/>
        <w:rPr>
          <w:sz w:val="22"/>
          <w:szCs w:val="22"/>
          <w:lang w:val="sr-Cyrl-RS"/>
        </w:rPr>
      </w:pPr>
    </w:p>
    <w:p w14:paraId="3DA799DB" w14:textId="77777777" w:rsidR="008C7E49" w:rsidRDefault="008C7E49" w:rsidP="008C7E4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 w:rsidRPr="006A020B">
        <w:rPr>
          <w:b/>
          <w:bCs/>
          <w:color w:val="000000"/>
          <w:lang w:val="sr-Cyrl-RS"/>
        </w:rPr>
        <w:t xml:space="preserve">Друштво са ограниченом одговорношћу </w:t>
      </w:r>
      <w:r>
        <w:rPr>
          <w:b/>
          <w:bCs/>
          <w:color w:val="000000"/>
          <w:lang w:val="sr-Cyrl-RS"/>
        </w:rPr>
        <w:t xml:space="preserve"> </w:t>
      </w:r>
    </w:p>
    <w:p w14:paraId="61C638D4" w14:textId="77777777" w:rsidR="008C7E49" w:rsidRPr="006A020B" w:rsidRDefault="008C7E49" w:rsidP="008C7E49">
      <w:pPr>
        <w:pStyle w:val="NormalWeb"/>
        <w:spacing w:before="0" w:beforeAutospacing="0" w:after="0" w:afterAutospacing="0"/>
        <w:jc w:val="center"/>
        <w:rPr>
          <w:color w:val="000000"/>
          <w:lang w:val="sr-Cyrl-RS"/>
        </w:rPr>
      </w:pPr>
      <w:r w:rsidRPr="006A020B">
        <w:rPr>
          <w:b/>
          <w:bCs/>
          <w:color w:val="000000"/>
          <w:lang w:val="sr-Cyrl-RS"/>
        </w:rPr>
        <w:t xml:space="preserve"> «ШАМОТ РУДНИК» у стечају,</w:t>
      </w:r>
      <w:r w:rsidRPr="006A020B">
        <w:rPr>
          <w:color w:val="000000"/>
          <w:lang w:val="sr-Cyrl-RS"/>
        </w:rPr>
        <w:t xml:space="preserve"> </w:t>
      </w:r>
    </w:p>
    <w:p w14:paraId="0C7F07CB" w14:textId="77777777" w:rsidR="008C7E49" w:rsidRPr="006A020B" w:rsidRDefault="008C7E49" w:rsidP="008C7E49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6A020B">
        <w:rPr>
          <w:b/>
          <w:color w:val="000000"/>
          <w:lang w:val="sr-Cyrl-RS"/>
        </w:rPr>
        <w:t>Ул. Јосифа Панчића бр.10, Аранђеловац</w:t>
      </w:r>
    </w:p>
    <w:p w14:paraId="005AA402" w14:textId="77777777" w:rsidR="008C7E49" w:rsidRPr="006A020B" w:rsidRDefault="008C7E49" w:rsidP="008C7E49">
      <w:pPr>
        <w:jc w:val="center"/>
        <w:rPr>
          <w:sz w:val="24"/>
          <w:szCs w:val="24"/>
          <w:lang w:val="sr-Cyrl-RS"/>
        </w:rPr>
      </w:pPr>
    </w:p>
    <w:p w14:paraId="3052891D" w14:textId="77777777" w:rsidR="008C7E49" w:rsidRPr="006A020B" w:rsidRDefault="008C7E49" w:rsidP="008C7E49">
      <w:pPr>
        <w:jc w:val="center"/>
        <w:rPr>
          <w:b/>
          <w:sz w:val="24"/>
          <w:szCs w:val="24"/>
          <w:lang w:val="sr-Cyrl-RS"/>
        </w:rPr>
      </w:pPr>
      <w:r w:rsidRPr="006A020B">
        <w:rPr>
          <w:b/>
          <w:sz w:val="24"/>
          <w:szCs w:val="24"/>
          <w:lang w:val="sr-Cyrl-RS"/>
        </w:rPr>
        <w:t>ОГЛАШАВА</w:t>
      </w:r>
    </w:p>
    <w:p w14:paraId="6962F3B4" w14:textId="77777777" w:rsidR="008C7E49" w:rsidRPr="006A020B" w:rsidRDefault="008C7E49" w:rsidP="008C7E49">
      <w:pPr>
        <w:jc w:val="center"/>
        <w:rPr>
          <w:b/>
          <w:sz w:val="24"/>
          <w:szCs w:val="24"/>
          <w:lang w:val="sr-Cyrl-RS"/>
        </w:rPr>
      </w:pPr>
    </w:p>
    <w:p w14:paraId="142C2446" w14:textId="77777777" w:rsidR="008C7E49" w:rsidRDefault="008C7E49" w:rsidP="008C7E4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</w:t>
      </w:r>
      <w:r w:rsidRPr="006A020B">
        <w:rPr>
          <w:b/>
          <w:sz w:val="24"/>
          <w:szCs w:val="24"/>
          <w:lang w:val="sr-Cyrl-RS"/>
        </w:rPr>
        <w:t>родају непокретне и покретне имовине</w:t>
      </w:r>
      <w:r>
        <w:rPr>
          <w:b/>
          <w:sz w:val="24"/>
          <w:szCs w:val="24"/>
          <w:lang w:val="sr-Cyrl-RS"/>
        </w:rPr>
        <w:t xml:space="preserve"> </w:t>
      </w:r>
      <w:r w:rsidRPr="006A020B">
        <w:rPr>
          <w:b/>
          <w:sz w:val="24"/>
          <w:szCs w:val="24"/>
          <w:lang w:val="sr-Cyrl-RS"/>
        </w:rPr>
        <w:t xml:space="preserve">стечајног дужника </w:t>
      </w:r>
    </w:p>
    <w:p w14:paraId="7C7849C6" w14:textId="77777777" w:rsidR="008C7E49" w:rsidRPr="006A020B" w:rsidRDefault="008C7E49" w:rsidP="008C7E4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методом</w:t>
      </w:r>
      <w:r w:rsidRPr="006A020B">
        <w:rPr>
          <w:b/>
          <w:sz w:val="24"/>
          <w:szCs w:val="24"/>
          <w:lang w:val="sr-Cyrl-RS"/>
        </w:rPr>
        <w:t xml:space="preserve"> јавног надметања</w:t>
      </w:r>
    </w:p>
    <w:p w14:paraId="2DB3218C" w14:textId="77777777" w:rsidR="005064E0" w:rsidRPr="006A020B" w:rsidRDefault="005064E0" w:rsidP="005064E0">
      <w:pPr>
        <w:ind w:firstLine="720"/>
        <w:rPr>
          <w:b/>
          <w:sz w:val="22"/>
          <w:szCs w:val="22"/>
        </w:rPr>
      </w:pPr>
    </w:p>
    <w:p w14:paraId="4C1AD1FF" w14:textId="77777777" w:rsidR="002E70EE" w:rsidRPr="006A020B" w:rsidRDefault="005064E0" w:rsidP="005064E0">
      <w:pPr>
        <w:jc w:val="both"/>
        <w:rPr>
          <w:i/>
          <w:sz w:val="22"/>
          <w:szCs w:val="22"/>
        </w:rPr>
      </w:pPr>
      <w:r w:rsidRPr="006A020B">
        <w:rPr>
          <w:i/>
          <w:sz w:val="22"/>
          <w:szCs w:val="22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1612"/>
        <w:gridCol w:w="1481"/>
      </w:tblGrid>
      <w:tr w:rsidR="002E70EE" w:rsidRPr="006B7098" w14:paraId="7EFBE44F" w14:textId="77777777" w:rsidTr="008C7E49"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12F" w14:textId="77777777" w:rsidR="002E70EE" w:rsidRPr="002E70EE" w:rsidRDefault="002E70EE" w:rsidP="002E70E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E70EE">
              <w:rPr>
                <w:b/>
                <w:sz w:val="22"/>
                <w:szCs w:val="22"/>
              </w:rPr>
              <w:t>Предмет</w:t>
            </w:r>
            <w:proofErr w:type="spellEnd"/>
            <w:r w:rsidRPr="002E70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70EE">
              <w:rPr>
                <w:b/>
                <w:sz w:val="22"/>
                <w:szCs w:val="22"/>
              </w:rPr>
              <w:t>продаје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0FC" w14:textId="77777777" w:rsidR="002E70EE" w:rsidRPr="002E70EE" w:rsidRDefault="002E70EE" w:rsidP="002054F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E70EE">
              <w:rPr>
                <w:b/>
                <w:bCs/>
                <w:sz w:val="22"/>
                <w:szCs w:val="22"/>
              </w:rPr>
              <w:t>Почетна</w:t>
            </w:r>
            <w:proofErr w:type="spellEnd"/>
            <w:r w:rsidRPr="002E70E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70EE">
              <w:rPr>
                <w:b/>
                <w:bCs/>
                <w:sz w:val="22"/>
                <w:szCs w:val="22"/>
              </w:rPr>
              <w:t>цена</w:t>
            </w:r>
            <w:proofErr w:type="spellEnd"/>
            <w:r w:rsidRPr="002E70EE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E70EE">
              <w:rPr>
                <w:b/>
                <w:bCs/>
                <w:sz w:val="22"/>
                <w:szCs w:val="22"/>
              </w:rPr>
              <w:t>дин</w:t>
            </w:r>
            <w:proofErr w:type="spellEnd"/>
            <w:r w:rsidRPr="002E70EE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6CE9" w14:textId="77777777" w:rsidR="002E70EE" w:rsidRPr="002E70EE" w:rsidRDefault="002E70EE" w:rsidP="002054F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E70EE">
              <w:rPr>
                <w:b/>
                <w:bCs/>
                <w:sz w:val="22"/>
                <w:szCs w:val="22"/>
              </w:rPr>
              <w:t>Депозит</w:t>
            </w:r>
            <w:proofErr w:type="spellEnd"/>
            <w:r w:rsidRPr="002E70EE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E70EE">
              <w:rPr>
                <w:b/>
                <w:bCs/>
                <w:sz w:val="22"/>
                <w:szCs w:val="22"/>
              </w:rPr>
              <w:t>дин</w:t>
            </w:r>
            <w:proofErr w:type="spellEnd"/>
            <w:r w:rsidRPr="002E70EE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C72574" w:rsidRPr="006A020B" w14:paraId="58510114" w14:textId="77777777" w:rsidTr="008C7E49">
        <w:tc>
          <w:tcPr>
            <w:tcW w:w="6221" w:type="dxa"/>
            <w:vAlign w:val="center"/>
          </w:tcPr>
          <w:p w14:paraId="6724F37E" w14:textId="217CE30A" w:rsidR="002E70EE" w:rsidRPr="002A0EB6" w:rsidRDefault="002A0EB6" w:rsidP="002E70E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Имовинска целина 1- л</w:t>
            </w:r>
            <w:r w:rsidR="002E70EE" w:rsidRPr="002E70EE">
              <w:rPr>
                <w:b/>
                <w:sz w:val="22"/>
                <w:szCs w:val="22"/>
                <w:lang w:val="sr-Cyrl-CS"/>
              </w:rPr>
              <w:t xml:space="preserve">окација </w:t>
            </w:r>
            <w:r w:rsidR="00987F4F">
              <w:rPr>
                <w:b/>
                <w:sz w:val="22"/>
                <w:szCs w:val="22"/>
                <w:lang w:val="sr-Cyrl-CS"/>
              </w:rPr>
              <w:t>„</w:t>
            </w:r>
            <w:proofErr w:type="spellStart"/>
            <w:r w:rsidR="002E70EE" w:rsidRPr="002E70EE">
              <w:rPr>
                <w:b/>
                <w:sz w:val="22"/>
                <w:szCs w:val="22"/>
              </w:rPr>
              <w:t>Рудовци</w:t>
            </w:r>
            <w:proofErr w:type="spellEnd"/>
            <w:r w:rsidR="00987F4F">
              <w:rPr>
                <w:b/>
                <w:sz w:val="22"/>
                <w:szCs w:val="22"/>
                <w:lang w:val="sr-Cyrl-RS"/>
              </w:rPr>
              <w:t>“</w:t>
            </w:r>
            <w:r w:rsidR="002E70EE" w:rsidRPr="002E70EE">
              <w:rPr>
                <w:b/>
                <w:sz w:val="22"/>
                <w:szCs w:val="22"/>
                <w:lang w:val="sr-Cyrl-CS"/>
              </w:rPr>
              <w:t>, коју чине:</w:t>
            </w:r>
          </w:p>
          <w:p w14:paraId="0F9E1187" w14:textId="77777777" w:rsidR="00C72574" w:rsidRPr="002E70EE" w:rsidRDefault="00C72574" w:rsidP="002E70EE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2E70EE">
              <w:rPr>
                <w:b/>
                <w:sz w:val="22"/>
                <w:szCs w:val="22"/>
              </w:rPr>
              <w:t>Земљиште</w:t>
            </w:r>
            <w:proofErr w:type="spellEnd"/>
            <w:r w:rsidRPr="002E70EE">
              <w:rPr>
                <w:b/>
                <w:sz w:val="22"/>
                <w:szCs w:val="22"/>
              </w:rPr>
              <w:t>:</w:t>
            </w:r>
          </w:p>
          <w:p w14:paraId="01C9BCDF" w14:textId="3FB2167A" w:rsidR="00CD0514" w:rsidRPr="00CD0514" w:rsidRDefault="00C72574" w:rsidP="00CD0514">
            <w:pPr>
              <w:jc w:val="both"/>
              <w:rPr>
                <w:sz w:val="22"/>
                <w:szCs w:val="22"/>
                <w:lang w:val="sr-Cyrl-CS"/>
              </w:rPr>
            </w:pPr>
            <w:r w:rsidRPr="002E70EE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2E70EE">
              <w:rPr>
                <w:b/>
                <w:sz w:val="22"/>
                <w:szCs w:val="22"/>
              </w:rPr>
              <w:t>Катастарске</w:t>
            </w:r>
            <w:proofErr w:type="spellEnd"/>
            <w:r w:rsidRPr="002E70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70EE">
              <w:rPr>
                <w:b/>
                <w:sz w:val="22"/>
                <w:szCs w:val="22"/>
              </w:rPr>
              <w:t>парцеле</w:t>
            </w:r>
            <w:proofErr w:type="spellEnd"/>
            <w:r w:rsidRPr="002E70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70EE">
              <w:rPr>
                <w:b/>
                <w:sz w:val="22"/>
                <w:szCs w:val="22"/>
              </w:rPr>
              <w:t>број</w:t>
            </w:r>
            <w:proofErr w:type="spellEnd"/>
            <w:r w:rsidRPr="002E70EE">
              <w:rPr>
                <w:b/>
                <w:sz w:val="22"/>
                <w:szCs w:val="22"/>
              </w:rPr>
              <w:t xml:space="preserve">: </w:t>
            </w:r>
            <w:r w:rsidRPr="002E70EE">
              <w:rPr>
                <w:sz w:val="22"/>
                <w:szCs w:val="22"/>
                <w:lang w:val="sr-Cyrl-CS"/>
              </w:rPr>
              <w:t>51, 52, 53, 56, 79/1, 79/3,</w:t>
            </w:r>
            <w:r w:rsidR="002A0EB6">
              <w:rPr>
                <w:sz w:val="22"/>
                <w:szCs w:val="22"/>
                <w:lang w:val="sr-Cyrl-CS"/>
              </w:rPr>
              <w:t>79/4,</w:t>
            </w:r>
            <w:r w:rsidRPr="002E70EE">
              <w:rPr>
                <w:sz w:val="22"/>
                <w:szCs w:val="22"/>
                <w:lang w:val="sr-Cyrl-CS"/>
              </w:rPr>
              <w:t xml:space="preserve"> 80, 81, 82, 83/1, 83/2, 84, 85/1, 85/2, 87/1, 87/2, 87/4, 102/1, 103/2, 104, 105, 106, 107, 108/1, 108/2, 109, 178, 181/2, 182, 184, 185, 186, 187/1, 187/2, 188/2, 189/1, 190/2, 258, 261, 262, 265, 266, 267/2, 268, 269/1, 270, 271, 272, 273, 274, 279/1, 389, 391, 392, 393, 395, 397, 398, 399, 400, 402, 403, 413, 415, 416, 417, 418, 419, 420/1, 420/2, 420/3, 421/2, 422/1, 422/2, 422/4, 422/5, 422/6, 422/7, 427, 428, 429, 430, 431, 432, 433, 434, 435, 436/1, 436/2, 437, 438, 439, 440, 441, 442, 443, 444, 445, 446, 447/2, 448, 449/2, 517/3, 517/4, 520/1, 522, 523/1, 524/4, 534, 536/2, 537/2, 538/1, 538/2, 538/3, 538/4, 539/1, 539/2, 540/1, 540/3, 542, 543/1, 543/2, 543/3, 543/4, 544/1, 544/2, 544/3, 545, 546/1, 547/1, 548, 549, 550/1, 550/3, 550/4, 551/1, 551/2, 552/2, 553/2, 555, 556/2, 556/3, 557, 559/1, 561/1, 561/2, 562, 563/2, 563/3, 563/4, 564, 565, 566, 568/1, 569/1, 571, 573/2, 574, 575/1, 577/1, 578/1, 580, 581/1</w:t>
            </w:r>
            <w:r w:rsidRPr="002E70EE">
              <w:rPr>
                <w:sz w:val="22"/>
                <w:szCs w:val="22"/>
              </w:rPr>
              <w:t>, 581/2, 582/1, 582/2, 582/3, 583/1, 583/2, 583/3, 583/4, 586/1, 588/1, 589/1, 590/1, 590/2, 591, 592/1, 929, 930, 931/1, 931/2, 932, 933, 934, 935, 936, 937, 1826/2, 1832</w:t>
            </w:r>
            <w:r w:rsidRPr="002E70EE">
              <w:rPr>
                <w:sz w:val="22"/>
                <w:szCs w:val="22"/>
                <w:lang w:val="sr-Cyrl-CS"/>
              </w:rPr>
              <w:t xml:space="preserve"> </w:t>
            </w:r>
            <w:r w:rsidRPr="002E70EE">
              <w:rPr>
                <w:sz w:val="22"/>
                <w:szCs w:val="22"/>
              </w:rPr>
              <w:t xml:space="preserve"> </w:t>
            </w:r>
            <w:r w:rsidRPr="00CD0514">
              <w:rPr>
                <w:sz w:val="22"/>
                <w:szCs w:val="22"/>
                <w:lang w:val="sr-Cyrl-CS"/>
              </w:rPr>
              <w:t>уписане у лист</w:t>
            </w:r>
            <w:r w:rsidRPr="00CD0514">
              <w:rPr>
                <w:sz w:val="22"/>
                <w:szCs w:val="22"/>
              </w:rPr>
              <w:t>у</w:t>
            </w:r>
            <w:r w:rsidRPr="00CD0514">
              <w:rPr>
                <w:sz w:val="22"/>
                <w:szCs w:val="22"/>
                <w:lang w:val="sr-Cyrl-CS"/>
              </w:rPr>
              <w:t xml:space="preserve"> непокретности број </w:t>
            </w:r>
            <w:r w:rsidRPr="00CD0514">
              <w:rPr>
                <w:sz w:val="22"/>
                <w:szCs w:val="22"/>
              </w:rPr>
              <w:t xml:space="preserve">815 </w:t>
            </w:r>
            <w:r w:rsidRPr="00CD0514">
              <w:rPr>
                <w:sz w:val="22"/>
                <w:szCs w:val="22"/>
                <w:lang w:val="sr-Cyrl-CS"/>
              </w:rPr>
              <w:t xml:space="preserve">КО </w:t>
            </w:r>
            <w:proofErr w:type="spellStart"/>
            <w:r w:rsidRPr="00CD0514">
              <w:rPr>
                <w:sz w:val="22"/>
                <w:szCs w:val="22"/>
              </w:rPr>
              <w:t>Рудовци</w:t>
            </w:r>
            <w:proofErr w:type="spellEnd"/>
            <w:r w:rsidRPr="00CD0514">
              <w:rPr>
                <w:sz w:val="22"/>
                <w:szCs w:val="22"/>
              </w:rPr>
              <w:t xml:space="preserve">, </w:t>
            </w:r>
            <w:proofErr w:type="spellStart"/>
            <w:r w:rsidRPr="00CD0514">
              <w:rPr>
                <w:sz w:val="22"/>
                <w:szCs w:val="22"/>
              </w:rPr>
              <w:t>Општ</w:t>
            </w:r>
            <w:proofErr w:type="spellEnd"/>
            <w:r w:rsidR="002A0EB6" w:rsidRPr="00CD0514">
              <w:rPr>
                <w:sz w:val="22"/>
                <w:szCs w:val="22"/>
                <w:lang w:val="sr-Cyrl-RS"/>
              </w:rPr>
              <w:t>и</w:t>
            </w:r>
            <w:proofErr w:type="spellStart"/>
            <w:r w:rsidRPr="00CD0514">
              <w:rPr>
                <w:sz w:val="22"/>
                <w:szCs w:val="22"/>
              </w:rPr>
              <w:t>на</w:t>
            </w:r>
            <w:proofErr w:type="spellEnd"/>
            <w:r w:rsidRPr="00CD0514">
              <w:rPr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sz w:val="22"/>
                <w:szCs w:val="22"/>
              </w:rPr>
              <w:t>Лазаревац</w:t>
            </w:r>
            <w:proofErr w:type="spellEnd"/>
            <w:r w:rsidRPr="00CD0514">
              <w:rPr>
                <w:sz w:val="22"/>
                <w:szCs w:val="22"/>
              </w:rPr>
              <w:t xml:space="preserve">, </w:t>
            </w:r>
            <w:r w:rsidR="00CD0514" w:rsidRPr="00CD0514">
              <w:rPr>
                <w:sz w:val="22"/>
                <w:szCs w:val="22"/>
                <w:lang w:val="sr-Cyrl-RS"/>
              </w:rPr>
              <w:t>облик својине: друштвена</w:t>
            </w:r>
            <w:r w:rsidR="00896FA6">
              <w:rPr>
                <w:sz w:val="22"/>
                <w:szCs w:val="22"/>
                <w:lang w:val="sr-Latn-RS"/>
              </w:rPr>
              <w:t>,</w:t>
            </w:r>
            <w:r w:rsidR="00CD0514" w:rsidRPr="00CD0514">
              <w:rPr>
                <w:sz w:val="22"/>
                <w:szCs w:val="22"/>
                <w:lang w:val="sr-Cyrl-RS"/>
              </w:rPr>
              <w:t xml:space="preserve"> врста права: својина</w:t>
            </w:r>
            <w:r w:rsidR="00896FA6">
              <w:rPr>
                <w:sz w:val="22"/>
                <w:szCs w:val="22"/>
                <w:lang w:val="sr-Latn-RS"/>
              </w:rPr>
              <w:t>,</w:t>
            </w:r>
            <w:r w:rsidR="00CD0514" w:rsidRPr="00CD0514">
              <w:rPr>
                <w:sz w:val="22"/>
                <w:szCs w:val="22"/>
                <w:lang w:val="sr-Cyrl-RS"/>
              </w:rPr>
              <w:t xml:space="preserve"> носилац права коришћења „Шамот рудник“ доо у стечају Аранђеловац, обим удела 1/1, </w:t>
            </w:r>
            <w:proofErr w:type="spellStart"/>
            <w:r w:rsidR="00CD0514" w:rsidRPr="00CD0514">
              <w:rPr>
                <w:sz w:val="22"/>
                <w:szCs w:val="22"/>
              </w:rPr>
              <w:t>укупне</w:t>
            </w:r>
            <w:proofErr w:type="spellEnd"/>
            <w:r w:rsidR="00CD0514" w:rsidRPr="00CD0514">
              <w:rPr>
                <w:sz w:val="22"/>
                <w:szCs w:val="22"/>
              </w:rPr>
              <w:t xml:space="preserve"> </w:t>
            </w:r>
            <w:proofErr w:type="spellStart"/>
            <w:r w:rsidR="00CD0514" w:rsidRPr="00CD0514">
              <w:rPr>
                <w:sz w:val="22"/>
                <w:szCs w:val="22"/>
              </w:rPr>
              <w:t>површине</w:t>
            </w:r>
            <w:proofErr w:type="spellEnd"/>
            <w:r w:rsidR="00CD0514" w:rsidRPr="00CD0514">
              <w:rPr>
                <w:sz w:val="22"/>
                <w:szCs w:val="22"/>
                <w:lang w:val="sr-Cyrl-RS"/>
              </w:rPr>
              <w:t xml:space="preserve"> свих парцела</w:t>
            </w:r>
            <w:r w:rsidR="00CD0514" w:rsidRPr="00CD0514">
              <w:rPr>
                <w:sz w:val="22"/>
                <w:szCs w:val="22"/>
              </w:rPr>
              <w:t xml:space="preserve"> 9</w:t>
            </w:r>
            <w:r w:rsidR="00CD0514" w:rsidRPr="00CD0514">
              <w:rPr>
                <w:sz w:val="22"/>
                <w:szCs w:val="22"/>
                <w:lang w:val="sr-Cyrl-RS"/>
              </w:rPr>
              <w:t>80</w:t>
            </w:r>
            <w:r w:rsidR="00CD0514" w:rsidRPr="00CD0514">
              <w:rPr>
                <w:sz w:val="22"/>
                <w:szCs w:val="22"/>
              </w:rPr>
              <w:t>.</w:t>
            </w:r>
            <w:r w:rsidR="00CD0514" w:rsidRPr="00CD0514">
              <w:rPr>
                <w:sz w:val="22"/>
                <w:szCs w:val="22"/>
                <w:lang w:val="sr-Cyrl-RS"/>
              </w:rPr>
              <w:t>196</w:t>
            </w:r>
            <w:r w:rsidR="00CD0514" w:rsidRPr="00CD0514">
              <w:rPr>
                <w:sz w:val="22"/>
                <w:szCs w:val="22"/>
              </w:rPr>
              <w:t xml:space="preserve">  </w:t>
            </w:r>
            <w:r w:rsidR="00CD0514" w:rsidRPr="00CD0514">
              <w:rPr>
                <w:sz w:val="22"/>
                <w:szCs w:val="22"/>
                <w:lang w:val="sr-Cyrl-CS"/>
              </w:rPr>
              <w:t>м2</w:t>
            </w:r>
            <w:r w:rsidR="00EE541E">
              <w:rPr>
                <w:sz w:val="22"/>
                <w:szCs w:val="22"/>
                <w:lang w:val="sr-Cyrl-CS"/>
              </w:rPr>
              <w:t>.</w:t>
            </w:r>
          </w:p>
          <w:p w14:paraId="7DB1D362" w14:textId="2E150E54" w:rsidR="00C72574" w:rsidRPr="00CD0514" w:rsidRDefault="00C72574" w:rsidP="00C72574">
            <w:pPr>
              <w:jc w:val="both"/>
              <w:rPr>
                <w:sz w:val="22"/>
                <w:szCs w:val="22"/>
                <w:lang w:val="sr-Cyrl-RS"/>
              </w:rPr>
            </w:pPr>
          </w:p>
          <w:p w14:paraId="1FECB244" w14:textId="77777777" w:rsidR="002A0EB6" w:rsidRPr="002A0EB6" w:rsidRDefault="00C72574" w:rsidP="002E70EE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2E70EE">
              <w:rPr>
                <w:b/>
                <w:sz w:val="22"/>
                <w:szCs w:val="22"/>
              </w:rPr>
              <w:t>Објекти</w:t>
            </w:r>
            <w:proofErr w:type="spellEnd"/>
            <w:r w:rsidRPr="002E70EE">
              <w:rPr>
                <w:b/>
                <w:sz w:val="22"/>
                <w:szCs w:val="22"/>
              </w:rPr>
              <w:t>:</w:t>
            </w:r>
            <w:r w:rsidRPr="002E70EE">
              <w:rPr>
                <w:sz w:val="22"/>
                <w:szCs w:val="22"/>
              </w:rPr>
              <w:t xml:space="preserve"> </w:t>
            </w:r>
          </w:p>
          <w:p w14:paraId="74F3875C" w14:textId="447C8B25" w:rsidR="002A0EB6" w:rsidRPr="008316F7" w:rsidRDefault="002A0EB6" w:rsidP="002A0EB6">
            <w:pPr>
              <w:pStyle w:val="ListParagraph"/>
              <w:ind w:left="72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C72574" w:rsidRPr="002E70EE">
              <w:rPr>
                <w:sz w:val="22"/>
                <w:szCs w:val="22"/>
              </w:rPr>
              <w:t>управна</w:t>
            </w:r>
            <w:proofErr w:type="spellEnd"/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зграда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површине 404м2, ванкњижно власништво, која се налази на к.п.557 и делом на к.п.556, КО Рудовци</w:t>
            </w:r>
            <w:r w:rsidR="0038516E">
              <w:rPr>
                <w:sz w:val="22"/>
                <w:szCs w:val="22"/>
                <w:lang w:val="sr-Cyrl-RS"/>
              </w:rPr>
              <w:t xml:space="preserve"> (у рушевном стању)</w:t>
            </w:r>
          </w:p>
          <w:p w14:paraId="2A074905" w14:textId="7AC14C00" w:rsidR="00C72574" w:rsidRPr="002A0EB6" w:rsidRDefault="002A0EB6" w:rsidP="002A0EB6">
            <w:pPr>
              <w:pStyle w:val="ListParagraph"/>
              <w:ind w:left="720"/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базени</w:t>
            </w:r>
            <w:proofErr w:type="spellEnd"/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за</w:t>
            </w:r>
            <w:proofErr w:type="spellEnd"/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воду</w:t>
            </w:r>
            <w:proofErr w:type="spellEnd"/>
            <w:r w:rsidR="00C72574" w:rsidRPr="002E7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две цистерне армирано бетонске, ванкњижно власништво, које се налазе на к.п.557 КО Рудовци  </w:t>
            </w:r>
          </w:p>
          <w:p w14:paraId="74890660" w14:textId="77777777" w:rsidR="00C72574" w:rsidRPr="00EE541E" w:rsidRDefault="00C72574" w:rsidP="00C72574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47C68E9B" w14:textId="3964DF5F" w:rsidR="00C72574" w:rsidRPr="002E70EE" w:rsidRDefault="002E70EE" w:rsidP="002E70EE">
            <w:pPr>
              <w:ind w:left="360"/>
              <w:jc w:val="both"/>
              <w:rPr>
                <w:sz w:val="22"/>
                <w:szCs w:val="22"/>
              </w:rPr>
            </w:pPr>
            <w:r w:rsidRPr="002E70EE">
              <w:rPr>
                <w:b/>
                <w:sz w:val="22"/>
                <w:szCs w:val="22"/>
              </w:rPr>
              <w:t>3)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C72574" w:rsidRPr="002E70EE">
              <w:rPr>
                <w:b/>
                <w:sz w:val="22"/>
                <w:szCs w:val="22"/>
              </w:rPr>
              <w:t>Залихе</w:t>
            </w:r>
            <w:proofErr w:type="spellEnd"/>
            <w:r w:rsidR="00C72574" w:rsidRPr="002E70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b/>
                <w:sz w:val="22"/>
                <w:szCs w:val="22"/>
              </w:rPr>
              <w:t>сировина</w:t>
            </w:r>
            <w:proofErr w:type="spellEnd"/>
            <w:r w:rsidR="00C72574" w:rsidRPr="002E70EE">
              <w:rPr>
                <w:b/>
                <w:sz w:val="22"/>
                <w:szCs w:val="22"/>
              </w:rPr>
              <w:t>:</w:t>
            </w:r>
            <w:r w:rsidR="00A761E8">
              <w:rPr>
                <w:sz w:val="22"/>
                <w:szCs w:val="22"/>
              </w:rPr>
              <w:t xml:space="preserve"> </w:t>
            </w:r>
            <w:proofErr w:type="spellStart"/>
            <w:r w:rsidR="00A761E8">
              <w:rPr>
                <w:sz w:val="22"/>
                <w:szCs w:val="22"/>
              </w:rPr>
              <w:t>залихе</w:t>
            </w:r>
            <w:proofErr w:type="spellEnd"/>
            <w:r w:rsidR="00A761E8">
              <w:rPr>
                <w:sz w:val="22"/>
                <w:szCs w:val="22"/>
              </w:rPr>
              <w:t xml:space="preserve"> </w:t>
            </w:r>
            <w:proofErr w:type="spellStart"/>
            <w:r w:rsidR="00A761E8">
              <w:rPr>
                <w:sz w:val="22"/>
                <w:szCs w:val="22"/>
              </w:rPr>
              <w:t>глинe</w:t>
            </w:r>
            <w:proofErr w:type="spellEnd"/>
            <w:r w:rsidR="002A0EB6">
              <w:rPr>
                <w:sz w:val="22"/>
                <w:szCs w:val="22"/>
                <w:lang w:val="sr-Cyrl-RS"/>
              </w:rPr>
              <w:t xml:space="preserve"> (укупне количине 6.321,28 т)</w:t>
            </w:r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на</w:t>
            </w:r>
            <w:proofErr w:type="spellEnd"/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локацији</w:t>
            </w:r>
            <w:proofErr w:type="spellEnd"/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Рудовци</w:t>
            </w:r>
            <w:proofErr w:type="spellEnd"/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по</w:t>
            </w:r>
            <w:proofErr w:type="spellEnd"/>
            <w:r w:rsidR="00C72574" w:rsidRPr="002E70EE">
              <w:rPr>
                <w:sz w:val="22"/>
                <w:szCs w:val="22"/>
              </w:rPr>
              <w:t xml:space="preserve"> </w:t>
            </w:r>
            <w:proofErr w:type="spellStart"/>
            <w:r w:rsidR="00C72574" w:rsidRPr="002E70EE">
              <w:rPr>
                <w:sz w:val="22"/>
                <w:szCs w:val="22"/>
              </w:rPr>
              <w:t>спецификацији</w:t>
            </w:r>
            <w:proofErr w:type="spellEnd"/>
            <w:r w:rsidRPr="002E70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14:paraId="2759A25B" w14:textId="77777777" w:rsidR="00C72574" w:rsidRPr="006C3661" w:rsidRDefault="00C72574" w:rsidP="00C72574">
            <w:pPr>
              <w:jc w:val="both"/>
              <w:rPr>
                <w:b/>
              </w:rPr>
            </w:pPr>
          </w:p>
          <w:p w14:paraId="34B652ED" w14:textId="77777777" w:rsidR="00C72574" w:rsidRPr="006C3661" w:rsidRDefault="00C72574" w:rsidP="00C72574">
            <w:pPr>
              <w:jc w:val="both"/>
              <w:rPr>
                <w:b/>
              </w:rPr>
            </w:pPr>
          </w:p>
          <w:p w14:paraId="51982E14" w14:textId="77777777" w:rsidR="00C72574" w:rsidRPr="006C3661" w:rsidRDefault="00C72574" w:rsidP="00C72574">
            <w:pPr>
              <w:jc w:val="both"/>
              <w:rPr>
                <w:b/>
              </w:rPr>
            </w:pPr>
          </w:p>
          <w:p w14:paraId="562CA941" w14:textId="5B66B30F" w:rsidR="00C72574" w:rsidRPr="006C3661" w:rsidRDefault="00032220" w:rsidP="00C72574">
            <w:pPr>
              <w:jc w:val="both"/>
              <w:rPr>
                <w:b/>
              </w:rPr>
            </w:pPr>
            <w:r w:rsidRPr="00032220">
              <w:rPr>
                <w:b/>
                <w:bCs/>
              </w:rPr>
              <w:t>22.415.068,00</w:t>
            </w:r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 w:rsidR="00C72574" w:rsidRPr="006C3661">
              <w:rPr>
                <w:b/>
              </w:rPr>
              <w:t>динара</w:t>
            </w:r>
            <w:proofErr w:type="spellEnd"/>
          </w:p>
          <w:p w14:paraId="0A660359" w14:textId="77777777" w:rsidR="00C72574" w:rsidRPr="006C3661" w:rsidRDefault="00C72574" w:rsidP="00C72574">
            <w:pPr>
              <w:jc w:val="both"/>
              <w:rPr>
                <w:b/>
                <w:bCs/>
              </w:rPr>
            </w:pPr>
          </w:p>
          <w:p w14:paraId="069B33EB" w14:textId="77777777" w:rsidR="00C72574" w:rsidRPr="006C3661" w:rsidRDefault="00C72574" w:rsidP="00C72574">
            <w:pPr>
              <w:jc w:val="both"/>
              <w:rPr>
                <w:b/>
                <w:bCs/>
              </w:rPr>
            </w:pPr>
          </w:p>
          <w:p w14:paraId="0B2375E6" w14:textId="77777777" w:rsidR="00C72574" w:rsidRPr="006C3661" w:rsidRDefault="00C72574" w:rsidP="00C72574">
            <w:pPr>
              <w:jc w:val="both"/>
              <w:rPr>
                <w:b/>
                <w:bCs/>
              </w:rPr>
            </w:pPr>
          </w:p>
          <w:p w14:paraId="6A6E9C85" w14:textId="77777777" w:rsidR="00C72574" w:rsidRPr="006C3661" w:rsidRDefault="00C72574" w:rsidP="00C72574">
            <w:pPr>
              <w:jc w:val="both"/>
              <w:rPr>
                <w:b/>
                <w:bCs/>
              </w:rPr>
            </w:pPr>
          </w:p>
          <w:p w14:paraId="30777B5A" w14:textId="77777777" w:rsidR="00C72574" w:rsidRPr="00556F1B" w:rsidRDefault="00C72574" w:rsidP="00C7257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81" w:type="dxa"/>
            <w:vAlign w:val="center"/>
          </w:tcPr>
          <w:p w14:paraId="72C3E7C9" w14:textId="77777777" w:rsidR="00C72574" w:rsidRPr="006C3661" w:rsidRDefault="00C72574" w:rsidP="00C72574">
            <w:pPr>
              <w:jc w:val="both"/>
              <w:rPr>
                <w:b/>
              </w:rPr>
            </w:pPr>
          </w:p>
          <w:p w14:paraId="609FFDC8" w14:textId="77777777" w:rsidR="00C72574" w:rsidRPr="006C3661" w:rsidRDefault="00C72574" w:rsidP="00C72574">
            <w:pPr>
              <w:jc w:val="both"/>
              <w:rPr>
                <w:b/>
                <w:bCs/>
              </w:rPr>
            </w:pPr>
          </w:p>
          <w:p w14:paraId="74D7D3EB" w14:textId="1D81DD47" w:rsidR="00C72574" w:rsidRPr="006C3661" w:rsidRDefault="00032220" w:rsidP="00C72574">
            <w:pPr>
              <w:jc w:val="both"/>
              <w:rPr>
                <w:b/>
              </w:rPr>
            </w:pPr>
            <w:r w:rsidRPr="00032220">
              <w:rPr>
                <w:b/>
                <w:bCs/>
              </w:rPr>
              <w:t>8.966.027,</w:t>
            </w:r>
            <w:r w:rsidR="00CC331C">
              <w:rPr>
                <w:b/>
                <w:bCs/>
                <w:lang w:val="sr-Cyrl-RS"/>
              </w:rPr>
              <w:t>0</w:t>
            </w:r>
            <w:r w:rsidRPr="00032220">
              <w:rPr>
                <w:b/>
                <w:bCs/>
              </w:rPr>
              <w:t>0</w:t>
            </w:r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 w:rsidR="00C72574" w:rsidRPr="006C3661">
              <w:rPr>
                <w:b/>
              </w:rPr>
              <w:t>динара</w:t>
            </w:r>
            <w:proofErr w:type="spellEnd"/>
          </w:p>
          <w:p w14:paraId="16E9DEA7" w14:textId="77777777" w:rsidR="00C72574" w:rsidRPr="006C3661" w:rsidRDefault="00C72574" w:rsidP="00C72574">
            <w:pPr>
              <w:jc w:val="both"/>
              <w:rPr>
                <w:b/>
                <w:bCs/>
              </w:rPr>
            </w:pPr>
          </w:p>
          <w:p w14:paraId="250F5EF2" w14:textId="77777777" w:rsidR="00C72574" w:rsidRPr="006C3661" w:rsidRDefault="00C72574" w:rsidP="00C72574">
            <w:pPr>
              <w:jc w:val="both"/>
              <w:rPr>
                <w:b/>
                <w:bCs/>
              </w:rPr>
            </w:pPr>
          </w:p>
          <w:p w14:paraId="59BA3F2E" w14:textId="77777777" w:rsidR="00C72574" w:rsidRPr="006C3661" w:rsidRDefault="00C72574" w:rsidP="00C72574">
            <w:pPr>
              <w:jc w:val="both"/>
              <w:rPr>
                <w:b/>
                <w:bCs/>
              </w:rPr>
            </w:pPr>
          </w:p>
          <w:p w14:paraId="5916BCAC" w14:textId="77777777" w:rsidR="00C72574" w:rsidRPr="00556F1B" w:rsidRDefault="00C72574" w:rsidP="00C7257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E70EE" w:rsidRPr="00486456" w14:paraId="07903B0F" w14:textId="77777777" w:rsidTr="008C7E49"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3A00" w14:textId="77777777" w:rsidR="002E70EE" w:rsidRDefault="002E70EE" w:rsidP="002054F0">
            <w:pPr>
              <w:rPr>
                <w:b/>
                <w:sz w:val="22"/>
                <w:szCs w:val="22"/>
              </w:rPr>
            </w:pPr>
          </w:p>
          <w:p w14:paraId="2EF4F4C2" w14:textId="28C25B2B" w:rsidR="002E70EE" w:rsidRPr="00CD0514" w:rsidRDefault="002A0EB6" w:rsidP="002054F0">
            <w:pPr>
              <w:rPr>
                <w:b/>
                <w:sz w:val="22"/>
                <w:szCs w:val="22"/>
              </w:rPr>
            </w:pPr>
            <w:r w:rsidRPr="00CD0514">
              <w:rPr>
                <w:b/>
                <w:sz w:val="22"/>
                <w:szCs w:val="22"/>
                <w:lang w:val="sr-Cyrl-RS"/>
              </w:rPr>
              <w:t>Имовинска целина 2 - л</w:t>
            </w:r>
            <w:proofErr w:type="spellStart"/>
            <w:r w:rsidR="002E70EE" w:rsidRPr="00CD0514">
              <w:rPr>
                <w:b/>
                <w:sz w:val="22"/>
                <w:szCs w:val="22"/>
              </w:rPr>
              <w:t>окација</w:t>
            </w:r>
            <w:proofErr w:type="spellEnd"/>
            <w:r w:rsidR="002E70EE" w:rsidRPr="00CD0514">
              <w:rPr>
                <w:b/>
                <w:sz w:val="22"/>
                <w:szCs w:val="22"/>
              </w:rPr>
              <w:t xml:space="preserve">  </w:t>
            </w:r>
            <w:r w:rsidR="00987F4F" w:rsidRPr="00CD0514">
              <w:rPr>
                <w:b/>
                <w:sz w:val="22"/>
                <w:szCs w:val="22"/>
                <w:lang w:val="sr-Cyrl-RS"/>
              </w:rPr>
              <w:t>„</w:t>
            </w:r>
            <w:r w:rsidRPr="00CD0514">
              <w:rPr>
                <w:b/>
                <w:sz w:val="22"/>
                <w:szCs w:val="22"/>
                <w:lang w:val="sr-Cyrl-RS"/>
              </w:rPr>
              <w:t>Аранђеловац</w:t>
            </w:r>
            <w:r w:rsidR="00987F4F" w:rsidRPr="00CD0514">
              <w:rPr>
                <w:b/>
                <w:sz w:val="22"/>
                <w:szCs w:val="22"/>
                <w:lang w:val="sr-Cyrl-RS"/>
              </w:rPr>
              <w:t>“</w:t>
            </w:r>
            <w:r w:rsidR="002E70EE" w:rsidRPr="00CD051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E70EE" w:rsidRPr="00CD0514">
              <w:rPr>
                <w:b/>
                <w:sz w:val="22"/>
                <w:szCs w:val="22"/>
              </w:rPr>
              <w:t>коју</w:t>
            </w:r>
            <w:proofErr w:type="spellEnd"/>
            <w:r w:rsidR="002E70EE" w:rsidRPr="00CD05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E70EE" w:rsidRPr="00CD0514">
              <w:rPr>
                <w:b/>
                <w:sz w:val="22"/>
                <w:szCs w:val="22"/>
              </w:rPr>
              <w:t>чине</w:t>
            </w:r>
            <w:proofErr w:type="spellEnd"/>
            <w:r w:rsidR="002E70EE" w:rsidRPr="00CD0514">
              <w:rPr>
                <w:b/>
                <w:sz w:val="22"/>
                <w:szCs w:val="22"/>
              </w:rPr>
              <w:t>:</w:t>
            </w:r>
          </w:p>
          <w:p w14:paraId="2F6325A5" w14:textId="77777777" w:rsidR="008316F7" w:rsidRPr="00CD0514" w:rsidRDefault="002E70EE" w:rsidP="002E70EE">
            <w:pPr>
              <w:ind w:left="360"/>
              <w:contextualSpacing/>
              <w:jc w:val="both"/>
              <w:rPr>
                <w:b/>
                <w:sz w:val="22"/>
                <w:szCs w:val="22"/>
                <w:lang w:val="sr-Cyrl-RS"/>
              </w:rPr>
            </w:pPr>
            <w:r w:rsidRPr="00CD0514">
              <w:rPr>
                <w:b/>
                <w:sz w:val="22"/>
                <w:szCs w:val="22"/>
              </w:rPr>
              <w:t xml:space="preserve">1) </w:t>
            </w:r>
            <w:proofErr w:type="spellStart"/>
            <w:r w:rsidRPr="00CD0514">
              <w:rPr>
                <w:b/>
                <w:sz w:val="22"/>
                <w:szCs w:val="22"/>
              </w:rPr>
              <w:t>Објекти</w:t>
            </w:r>
            <w:proofErr w:type="spellEnd"/>
            <w:r w:rsidRPr="00CD0514">
              <w:rPr>
                <w:b/>
                <w:sz w:val="22"/>
                <w:szCs w:val="22"/>
              </w:rPr>
              <w:t xml:space="preserve">: </w:t>
            </w:r>
          </w:p>
          <w:p w14:paraId="49F773EF" w14:textId="504A0F40" w:rsidR="008316F7" w:rsidRPr="00CD0514" w:rsidRDefault="008316F7" w:rsidP="008316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D0514">
              <w:rPr>
                <w:rFonts w:ascii="Times New Roman" w:hAnsi="Times New Roman"/>
                <w:lang w:val="sr-Cyrl-RS"/>
              </w:rPr>
              <w:t xml:space="preserve">- </w:t>
            </w:r>
            <w:proofErr w:type="spellStart"/>
            <w:r w:rsidRPr="00CD0514">
              <w:rPr>
                <w:rFonts w:ascii="Times New Roman" w:hAnsi="Times New Roman"/>
              </w:rPr>
              <w:t>Зграда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пословних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услуга</w:t>
            </w:r>
            <w:proofErr w:type="spellEnd"/>
            <w:r w:rsidRPr="00CD0514">
              <w:rPr>
                <w:rFonts w:ascii="Times New Roman" w:hAnsi="Times New Roman"/>
              </w:rPr>
              <w:t xml:space="preserve"> (</w:t>
            </w:r>
            <w:proofErr w:type="spellStart"/>
            <w:r w:rsidRPr="00CD0514">
              <w:rPr>
                <w:rFonts w:ascii="Times New Roman" w:hAnsi="Times New Roman"/>
              </w:rPr>
              <w:t>Управна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зграда</w:t>
            </w:r>
            <w:proofErr w:type="spellEnd"/>
            <w:r w:rsidRPr="00CD0514">
              <w:rPr>
                <w:rFonts w:ascii="Times New Roman" w:hAnsi="Times New Roman"/>
              </w:rPr>
              <w:t xml:space="preserve">), </w:t>
            </w:r>
            <w:proofErr w:type="spellStart"/>
            <w:r w:rsidRPr="00CD0514">
              <w:rPr>
                <w:rFonts w:ascii="Times New Roman" w:hAnsi="Times New Roman"/>
              </w:rPr>
              <w:t>уписана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на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r w:rsidRPr="00CD0514">
              <w:rPr>
                <w:rFonts w:ascii="Times New Roman" w:hAnsi="Times New Roman"/>
                <w:lang w:val="sr-Cyrl-RS"/>
              </w:rPr>
              <w:t>к.п.</w:t>
            </w:r>
            <w:r w:rsidRPr="00CD0514">
              <w:rPr>
                <w:rFonts w:ascii="Times New Roman" w:hAnsi="Times New Roman"/>
              </w:rPr>
              <w:t xml:space="preserve"> </w:t>
            </w:r>
            <w:r w:rsidRPr="00CD0514">
              <w:rPr>
                <w:rFonts w:ascii="Times New Roman" w:hAnsi="Times New Roman"/>
                <w:lang w:val="sr-Cyrl-RS"/>
              </w:rPr>
              <w:t xml:space="preserve">1513/1  </w:t>
            </w:r>
            <w:r w:rsidRPr="00CD0514">
              <w:rPr>
                <w:rFonts w:ascii="Times New Roman" w:hAnsi="Times New Roman"/>
              </w:rPr>
              <w:t xml:space="preserve">KО </w:t>
            </w:r>
            <w:proofErr w:type="spellStart"/>
            <w:r w:rsidRPr="00CD0514">
              <w:rPr>
                <w:rFonts w:ascii="Times New Roman" w:hAnsi="Times New Roman"/>
              </w:rPr>
              <w:t>Аранђеловац</w:t>
            </w:r>
            <w:proofErr w:type="spellEnd"/>
            <w:r w:rsidRPr="00CD0514">
              <w:rPr>
                <w:rFonts w:ascii="Times New Roman" w:hAnsi="Times New Roman"/>
              </w:rPr>
              <w:t xml:space="preserve">, </w:t>
            </w:r>
            <w:proofErr w:type="spellStart"/>
            <w:r w:rsidRPr="00CD0514">
              <w:rPr>
                <w:rFonts w:ascii="Times New Roman" w:hAnsi="Times New Roman"/>
              </w:rPr>
              <w:t>број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r w:rsidRPr="00CD0514">
              <w:rPr>
                <w:rFonts w:ascii="Times New Roman" w:hAnsi="Times New Roman"/>
                <w:lang w:val="sr-Cyrl-RS"/>
              </w:rPr>
              <w:t>објекта</w:t>
            </w:r>
            <w:r w:rsidRPr="00CD0514">
              <w:rPr>
                <w:rFonts w:ascii="Times New Roman" w:hAnsi="Times New Roman"/>
              </w:rPr>
              <w:t xml:space="preserve"> 1 (</w:t>
            </w:r>
            <w:proofErr w:type="spellStart"/>
            <w:r w:rsidRPr="00CD0514">
              <w:rPr>
                <w:rFonts w:ascii="Times New Roman" w:hAnsi="Times New Roman"/>
              </w:rPr>
              <w:t>Пр</w:t>
            </w:r>
            <w:proofErr w:type="spellEnd"/>
            <w:r w:rsidRPr="00CD0514">
              <w:rPr>
                <w:rFonts w:ascii="Times New Roman" w:hAnsi="Times New Roman"/>
              </w:rPr>
              <w:t>, 1СП, 1Пк</w:t>
            </w:r>
            <w:r w:rsidRPr="00CD0514">
              <w:rPr>
                <w:rFonts w:ascii="Times New Roman" w:hAnsi="Times New Roman"/>
                <w:lang w:val="sr-Cyrl-RS"/>
              </w:rPr>
              <w:t xml:space="preserve"> – у листу непокретности уписано само приземље</w:t>
            </w:r>
            <w:r w:rsidRPr="00CD0514">
              <w:rPr>
                <w:rFonts w:ascii="Times New Roman" w:hAnsi="Times New Roman"/>
              </w:rPr>
              <w:t>)</w:t>
            </w:r>
            <w:r w:rsidRPr="00CD0514">
              <w:rPr>
                <w:rFonts w:ascii="Times New Roman" w:hAnsi="Times New Roman"/>
                <w:lang w:val="sr-Cyrl-RS"/>
              </w:rPr>
              <w:t>, кућни број 10</w:t>
            </w:r>
            <w:r w:rsidRPr="00CD0514">
              <w:rPr>
                <w:rFonts w:ascii="Times New Roman" w:hAnsi="Times New Roman"/>
              </w:rPr>
              <w:t xml:space="preserve">, </w:t>
            </w:r>
            <w:proofErr w:type="spellStart"/>
            <w:r w:rsidRPr="00CD0514">
              <w:rPr>
                <w:rFonts w:ascii="Times New Roman" w:hAnsi="Times New Roman"/>
              </w:rPr>
              <w:t>површине</w:t>
            </w:r>
            <w:proofErr w:type="spellEnd"/>
            <w:r w:rsidRPr="00CD0514">
              <w:rPr>
                <w:rFonts w:ascii="Times New Roman" w:hAnsi="Times New Roman"/>
              </w:rPr>
              <w:t xml:space="preserve"> у </w:t>
            </w:r>
            <w:proofErr w:type="spellStart"/>
            <w:r w:rsidRPr="00CD0514">
              <w:rPr>
                <w:rFonts w:ascii="Times New Roman" w:hAnsi="Times New Roman"/>
              </w:rPr>
              <w:t>основи</w:t>
            </w:r>
            <w:proofErr w:type="spellEnd"/>
            <w:r w:rsidRPr="00CD0514">
              <w:rPr>
                <w:rFonts w:ascii="Times New Roman" w:hAnsi="Times New Roman"/>
              </w:rPr>
              <w:t xml:space="preserve"> 296 м2, </w:t>
            </w:r>
            <w:proofErr w:type="spellStart"/>
            <w:r w:rsidRPr="00CD0514">
              <w:rPr>
                <w:rFonts w:ascii="Times New Roman" w:hAnsi="Times New Roman"/>
              </w:rPr>
              <w:t>са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правним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статусом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објекта</w:t>
            </w:r>
            <w:proofErr w:type="spellEnd"/>
            <w:r w:rsidRPr="00CD0514">
              <w:rPr>
                <w:rFonts w:ascii="Times New Roman" w:hAnsi="Times New Roman"/>
                <w:lang w:val="sr-Cyrl-RS"/>
              </w:rPr>
              <w:t xml:space="preserve">: објекат </w:t>
            </w:r>
            <w:proofErr w:type="spellStart"/>
            <w:r w:rsidRPr="00CD0514">
              <w:rPr>
                <w:rFonts w:ascii="Times New Roman" w:hAnsi="Times New Roman"/>
              </w:rPr>
              <w:t>преузет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из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земљишне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књиге</w:t>
            </w:r>
            <w:proofErr w:type="spellEnd"/>
            <w:r w:rsidRPr="00CD0514">
              <w:rPr>
                <w:rFonts w:ascii="Times New Roman" w:hAnsi="Times New Roman"/>
              </w:rPr>
              <w:t xml:space="preserve">, </w:t>
            </w:r>
            <w:proofErr w:type="spellStart"/>
            <w:r w:rsidRPr="00CD0514">
              <w:rPr>
                <w:rFonts w:ascii="Times New Roman" w:hAnsi="Times New Roman"/>
              </w:rPr>
              <w:t>облик</w:t>
            </w:r>
            <w:proofErr w:type="spellEnd"/>
            <w:r w:rsidRPr="00CD0514">
              <w:rPr>
                <w:rFonts w:ascii="Times New Roman" w:hAnsi="Times New Roman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својине</w:t>
            </w:r>
            <w:proofErr w:type="spellEnd"/>
            <w:r w:rsidRPr="00CD0514">
              <w:rPr>
                <w:rFonts w:ascii="Times New Roman" w:hAnsi="Times New Roman"/>
              </w:rPr>
              <w:t xml:space="preserve">:  </w:t>
            </w:r>
            <w:proofErr w:type="spellStart"/>
            <w:r w:rsidRPr="00CD0514">
              <w:rPr>
                <w:rFonts w:ascii="Times New Roman" w:hAnsi="Times New Roman"/>
              </w:rPr>
              <w:t>друштвена</w:t>
            </w:r>
            <w:proofErr w:type="spellEnd"/>
            <w:r w:rsidRPr="00CD0514">
              <w:rPr>
                <w:rFonts w:ascii="Times New Roman" w:hAnsi="Times New Roman"/>
                <w:lang w:val="sr-Cyrl-RS"/>
              </w:rPr>
              <w:t xml:space="preserve">, врста права: својина, </w:t>
            </w:r>
            <w:proofErr w:type="spellStart"/>
            <w:r w:rsidRPr="00CD0514">
              <w:rPr>
                <w:rFonts w:ascii="Times New Roman" w:hAnsi="Times New Roman"/>
              </w:rPr>
              <w:t>обим</w:t>
            </w:r>
            <w:proofErr w:type="spellEnd"/>
            <w:r w:rsidRPr="00CD0514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CD0514">
              <w:rPr>
                <w:rFonts w:ascii="Times New Roman" w:hAnsi="Times New Roman"/>
              </w:rPr>
              <w:t>удела</w:t>
            </w:r>
            <w:proofErr w:type="spellEnd"/>
            <w:r w:rsidRPr="00CD0514">
              <w:rPr>
                <w:rFonts w:ascii="Times New Roman" w:hAnsi="Times New Roman"/>
                <w:lang w:val="sr-Cyrl-RS"/>
              </w:rPr>
              <w:t xml:space="preserve">: </w:t>
            </w:r>
            <w:r w:rsidRPr="00CD0514">
              <w:rPr>
                <w:rFonts w:ascii="Times New Roman" w:hAnsi="Times New Roman"/>
              </w:rPr>
              <w:t>1/1.</w:t>
            </w:r>
          </w:p>
          <w:p w14:paraId="352773D6" w14:textId="77777777" w:rsidR="008316F7" w:rsidRPr="00CD0514" w:rsidRDefault="008316F7" w:rsidP="008316F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562CB129" w14:textId="27B4F792" w:rsidR="008316F7" w:rsidRPr="00CD0514" w:rsidRDefault="008316F7" w:rsidP="008316F7">
            <w:pPr>
              <w:spacing w:after="240"/>
              <w:jc w:val="both"/>
              <w:rPr>
                <w:bCs/>
                <w:sz w:val="22"/>
                <w:szCs w:val="22"/>
                <w:lang w:val="sr-Cyrl-RS"/>
              </w:rPr>
            </w:pPr>
            <w:r w:rsidRPr="00CD0514">
              <w:rPr>
                <w:bCs/>
                <w:sz w:val="22"/>
                <w:szCs w:val="22"/>
                <w:lang w:val="sr-Cyrl-RS"/>
              </w:rPr>
              <w:t>-</w:t>
            </w:r>
            <w:proofErr w:type="spellStart"/>
            <w:r w:rsidRPr="00CD0514">
              <w:rPr>
                <w:bCs/>
                <w:sz w:val="22"/>
                <w:szCs w:val="22"/>
              </w:rPr>
              <w:t>Помоћна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зграда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D0514">
              <w:rPr>
                <w:bCs/>
                <w:sz w:val="22"/>
                <w:szCs w:val="22"/>
              </w:rPr>
              <w:t>уписана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sz w:val="22"/>
                <w:szCs w:val="22"/>
              </w:rPr>
              <w:t>на</w:t>
            </w:r>
            <w:proofErr w:type="spellEnd"/>
            <w:r w:rsidRPr="00CD0514">
              <w:rPr>
                <w:sz w:val="22"/>
                <w:szCs w:val="22"/>
              </w:rPr>
              <w:t xml:space="preserve"> </w:t>
            </w:r>
            <w:r w:rsidRPr="00CD0514">
              <w:rPr>
                <w:sz w:val="22"/>
                <w:szCs w:val="22"/>
                <w:lang w:val="sr-Cyrl-RS"/>
              </w:rPr>
              <w:t>к.п.</w:t>
            </w:r>
            <w:r w:rsidRPr="00CD0514">
              <w:rPr>
                <w:sz w:val="22"/>
                <w:szCs w:val="22"/>
              </w:rPr>
              <w:t xml:space="preserve"> </w:t>
            </w:r>
            <w:r w:rsidRPr="00CD0514">
              <w:rPr>
                <w:sz w:val="22"/>
                <w:szCs w:val="22"/>
                <w:lang w:val="sr-Cyrl-RS"/>
              </w:rPr>
              <w:t xml:space="preserve">1513/1 </w:t>
            </w:r>
            <w:r w:rsidRPr="00CD0514">
              <w:rPr>
                <w:bCs/>
                <w:sz w:val="22"/>
                <w:szCs w:val="22"/>
              </w:rPr>
              <w:t xml:space="preserve">у  K.О. </w:t>
            </w:r>
            <w:proofErr w:type="spellStart"/>
            <w:r w:rsidRPr="00CD0514">
              <w:rPr>
                <w:bCs/>
                <w:sz w:val="22"/>
                <w:szCs w:val="22"/>
              </w:rPr>
              <w:t>Аранђеловац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D0514">
              <w:rPr>
                <w:bCs/>
                <w:sz w:val="22"/>
                <w:szCs w:val="22"/>
              </w:rPr>
              <w:t>број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r w:rsidRPr="00CD0514">
              <w:rPr>
                <w:bCs/>
                <w:sz w:val="22"/>
                <w:szCs w:val="22"/>
                <w:lang w:val="sr-Cyrl-RS"/>
              </w:rPr>
              <w:t>објекта</w:t>
            </w:r>
            <w:r w:rsidRPr="00CD0514">
              <w:rPr>
                <w:bCs/>
                <w:sz w:val="22"/>
                <w:szCs w:val="22"/>
              </w:rPr>
              <w:t xml:space="preserve"> 2 (</w:t>
            </w:r>
            <w:proofErr w:type="spellStart"/>
            <w:r w:rsidRPr="00CD0514">
              <w:rPr>
                <w:bCs/>
                <w:sz w:val="22"/>
                <w:szCs w:val="22"/>
              </w:rPr>
              <w:t>Пр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CD0514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CD0514">
              <w:rPr>
                <w:bCs/>
                <w:sz w:val="22"/>
                <w:szCs w:val="22"/>
              </w:rPr>
              <w:t>основи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48 м2, </w:t>
            </w:r>
            <w:proofErr w:type="spellStart"/>
            <w:r w:rsidRPr="00CD0514">
              <w:rPr>
                <w:bCs/>
                <w:sz w:val="22"/>
                <w:szCs w:val="22"/>
              </w:rPr>
              <w:t>правни</w:t>
            </w:r>
            <w:proofErr w:type="spellEnd"/>
            <w:r w:rsidRPr="00CD0514">
              <w:rPr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статус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објекта</w:t>
            </w:r>
            <w:proofErr w:type="spellEnd"/>
            <w:r w:rsidRPr="00CD0514">
              <w:rPr>
                <w:bCs/>
                <w:sz w:val="22"/>
                <w:szCs w:val="22"/>
                <w:lang w:val="sr-Cyrl-RS"/>
              </w:rPr>
              <w:t>:</w:t>
            </w:r>
            <w:r w:rsidRPr="00CD0514">
              <w:rPr>
                <w:bCs/>
                <w:sz w:val="22"/>
                <w:szCs w:val="22"/>
              </w:rPr>
              <w:t xml:space="preserve"> </w:t>
            </w:r>
            <w:r w:rsidRPr="00CD0514">
              <w:rPr>
                <w:bCs/>
                <w:sz w:val="22"/>
                <w:szCs w:val="22"/>
                <w:lang w:val="sr-Cyrl-RS"/>
              </w:rPr>
              <w:t xml:space="preserve">објекат </w:t>
            </w:r>
            <w:proofErr w:type="spellStart"/>
            <w:r w:rsidRPr="00CD0514">
              <w:rPr>
                <w:bCs/>
                <w:sz w:val="22"/>
                <w:szCs w:val="22"/>
              </w:rPr>
              <w:t>изграђен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пре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доношења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прописа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о </w:t>
            </w:r>
            <w:proofErr w:type="spellStart"/>
            <w:r w:rsidRPr="00CD0514">
              <w:rPr>
                <w:bCs/>
                <w:sz w:val="22"/>
                <w:szCs w:val="22"/>
              </w:rPr>
              <w:t>изградњи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, </w:t>
            </w:r>
            <w:r w:rsidRPr="00CD0514">
              <w:rPr>
                <w:bCs/>
                <w:sz w:val="22"/>
                <w:szCs w:val="22"/>
                <w:lang w:val="sr-Cyrl-RS"/>
              </w:rPr>
              <w:t>облик својине</w:t>
            </w:r>
            <w:r w:rsidRPr="00CD0514">
              <w:rPr>
                <w:bCs/>
                <w:sz w:val="22"/>
                <w:szCs w:val="22"/>
              </w:rPr>
              <w:t xml:space="preserve">: </w:t>
            </w:r>
            <w:r w:rsidRPr="00CD0514">
              <w:rPr>
                <w:bCs/>
                <w:sz w:val="22"/>
                <w:szCs w:val="22"/>
                <w:lang w:val="sr-Cyrl-RS"/>
              </w:rPr>
              <w:t xml:space="preserve">друштвена, врста права: својина, </w:t>
            </w:r>
            <w:proofErr w:type="spellStart"/>
            <w:r w:rsidRPr="00CD0514">
              <w:rPr>
                <w:bCs/>
                <w:sz w:val="22"/>
                <w:szCs w:val="22"/>
              </w:rPr>
              <w:t>обим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удела</w:t>
            </w:r>
            <w:proofErr w:type="spellEnd"/>
            <w:r w:rsidRPr="00CD0514">
              <w:rPr>
                <w:bCs/>
                <w:sz w:val="22"/>
                <w:szCs w:val="22"/>
              </w:rPr>
              <w:t>: 1/1.</w:t>
            </w:r>
          </w:p>
          <w:p w14:paraId="065E7964" w14:textId="4437E789" w:rsidR="002E70EE" w:rsidRPr="00CD0514" w:rsidRDefault="008316F7" w:rsidP="008316F7">
            <w:pPr>
              <w:spacing w:after="240"/>
              <w:jc w:val="both"/>
              <w:rPr>
                <w:bCs/>
                <w:sz w:val="22"/>
                <w:szCs w:val="22"/>
                <w:lang w:val="sr-Cyrl-RS"/>
              </w:rPr>
            </w:pPr>
            <w:r w:rsidRPr="00CD0514">
              <w:rPr>
                <w:bCs/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CD0514">
              <w:rPr>
                <w:bCs/>
                <w:sz w:val="22"/>
                <w:szCs w:val="22"/>
              </w:rPr>
              <w:t>Стандардна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лимена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гаража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r w:rsidRPr="00CD0514">
              <w:rPr>
                <w:bCs/>
                <w:sz w:val="22"/>
                <w:szCs w:val="22"/>
                <w:lang w:val="sr-Cyrl-RS"/>
              </w:rPr>
              <w:t>површине 18м2,</w:t>
            </w:r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ванкњижно</w:t>
            </w:r>
            <w:proofErr w:type="spellEnd"/>
            <w:r w:rsidRPr="00CD0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bCs/>
                <w:sz w:val="22"/>
                <w:szCs w:val="22"/>
              </w:rPr>
              <w:t>власништво</w:t>
            </w:r>
            <w:proofErr w:type="spellEnd"/>
            <w:r w:rsidRPr="00CD0514">
              <w:rPr>
                <w:bCs/>
                <w:sz w:val="22"/>
                <w:szCs w:val="22"/>
              </w:rPr>
              <w:t>.</w:t>
            </w:r>
            <w:r w:rsidRPr="00CD0514">
              <w:rPr>
                <w:sz w:val="22"/>
                <w:szCs w:val="22"/>
                <w:lang w:val="sr-Cyrl-RS"/>
              </w:rPr>
              <w:t xml:space="preserve"> </w:t>
            </w:r>
          </w:p>
          <w:p w14:paraId="7163ACAB" w14:textId="77777777" w:rsidR="002E70EE" w:rsidRPr="00CD0514" w:rsidRDefault="002E70EE" w:rsidP="002E70EE">
            <w:pPr>
              <w:ind w:left="360"/>
              <w:contextualSpacing/>
              <w:jc w:val="both"/>
              <w:rPr>
                <w:b/>
                <w:sz w:val="22"/>
                <w:szCs w:val="22"/>
              </w:rPr>
            </w:pPr>
            <w:r w:rsidRPr="00CD0514">
              <w:rPr>
                <w:b/>
                <w:sz w:val="22"/>
                <w:szCs w:val="22"/>
              </w:rPr>
              <w:t xml:space="preserve">2) </w:t>
            </w:r>
            <w:proofErr w:type="spellStart"/>
            <w:r w:rsidRPr="00CD0514">
              <w:rPr>
                <w:b/>
                <w:sz w:val="22"/>
                <w:szCs w:val="22"/>
              </w:rPr>
              <w:t>Опрема</w:t>
            </w:r>
            <w:proofErr w:type="spellEnd"/>
            <w:r w:rsidRPr="00CD051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CD0514">
              <w:rPr>
                <w:sz w:val="22"/>
                <w:szCs w:val="22"/>
              </w:rPr>
              <w:t>по</w:t>
            </w:r>
            <w:proofErr w:type="spellEnd"/>
            <w:r w:rsidRPr="00CD0514">
              <w:rPr>
                <w:sz w:val="22"/>
                <w:szCs w:val="22"/>
              </w:rPr>
              <w:t xml:space="preserve"> </w:t>
            </w:r>
            <w:proofErr w:type="spellStart"/>
            <w:r w:rsidRPr="00CD0514">
              <w:rPr>
                <w:sz w:val="22"/>
                <w:szCs w:val="22"/>
              </w:rPr>
              <w:t>спецификацији</w:t>
            </w:r>
            <w:proofErr w:type="spellEnd"/>
          </w:p>
          <w:p w14:paraId="17E416EE" w14:textId="77777777" w:rsidR="002E70EE" w:rsidRPr="002E70EE" w:rsidRDefault="002E70EE" w:rsidP="002E70EE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7736" w14:textId="77777777" w:rsidR="002E70EE" w:rsidRPr="00486456" w:rsidRDefault="002E70EE" w:rsidP="002054F0">
            <w:pPr>
              <w:jc w:val="both"/>
              <w:rPr>
                <w:b/>
              </w:rPr>
            </w:pPr>
          </w:p>
          <w:p w14:paraId="3DFA28C9" w14:textId="6892D6B1" w:rsidR="002E70EE" w:rsidRDefault="002E70EE" w:rsidP="002054F0">
            <w:pPr>
              <w:jc w:val="both"/>
              <w:rPr>
                <w:b/>
              </w:rPr>
            </w:pPr>
            <w:r w:rsidRPr="002E70EE">
              <w:rPr>
                <w:b/>
              </w:rPr>
              <w:t>7.2</w:t>
            </w:r>
            <w:r w:rsidR="00B4494A">
              <w:rPr>
                <w:b/>
                <w:lang w:val="sr-Cyrl-RS"/>
              </w:rPr>
              <w:t>89</w:t>
            </w:r>
            <w:r w:rsidRPr="002E70EE">
              <w:rPr>
                <w:b/>
              </w:rPr>
              <w:t>.</w:t>
            </w:r>
            <w:r w:rsidR="00B4494A">
              <w:rPr>
                <w:b/>
                <w:lang w:val="sr-Cyrl-RS"/>
              </w:rPr>
              <w:t>2</w:t>
            </w:r>
            <w:r w:rsidRPr="002E70EE">
              <w:rPr>
                <w:b/>
              </w:rPr>
              <w:t xml:space="preserve">05,00 </w:t>
            </w:r>
            <w:proofErr w:type="spellStart"/>
            <w:r w:rsidRPr="002E70EE">
              <w:rPr>
                <w:b/>
              </w:rPr>
              <w:t>динара</w:t>
            </w:r>
            <w:proofErr w:type="spellEnd"/>
            <w:r w:rsidRPr="00486456">
              <w:rPr>
                <w:b/>
              </w:rPr>
              <w:t xml:space="preserve"> </w:t>
            </w:r>
          </w:p>
          <w:p w14:paraId="40FB7C83" w14:textId="77777777" w:rsidR="002E70EE" w:rsidRPr="00486456" w:rsidRDefault="002E70EE" w:rsidP="002054F0">
            <w:pPr>
              <w:jc w:val="both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119" w14:textId="77777777" w:rsidR="002E70EE" w:rsidRPr="00486456" w:rsidRDefault="002E70EE" w:rsidP="002054F0">
            <w:pPr>
              <w:jc w:val="both"/>
              <w:rPr>
                <w:b/>
              </w:rPr>
            </w:pPr>
          </w:p>
          <w:p w14:paraId="7D9F27F2" w14:textId="46538D6A" w:rsidR="002E70EE" w:rsidRDefault="002E70EE" w:rsidP="002054F0">
            <w:pPr>
              <w:jc w:val="both"/>
              <w:rPr>
                <w:b/>
              </w:rPr>
            </w:pPr>
            <w:r w:rsidRPr="002E70EE">
              <w:rPr>
                <w:b/>
              </w:rPr>
              <w:t>2</w:t>
            </w:r>
            <w:r w:rsidR="00CD0514">
              <w:rPr>
                <w:b/>
                <w:lang w:val="sr-Cyrl-RS"/>
              </w:rPr>
              <w:t>.</w:t>
            </w:r>
            <w:r w:rsidRPr="002E70EE">
              <w:rPr>
                <w:b/>
              </w:rPr>
              <w:t>91</w:t>
            </w:r>
            <w:r w:rsidR="00B4494A">
              <w:rPr>
                <w:b/>
                <w:lang w:val="sr-Cyrl-RS"/>
              </w:rPr>
              <w:t>5</w:t>
            </w:r>
            <w:r w:rsidR="00CD0514">
              <w:rPr>
                <w:b/>
                <w:lang w:val="sr-Cyrl-RS"/>
              </w:rPr>
              <w:t>.</w:t>
            </w:r>
            <w:r w:rsidR="00B4494A">
              <w:rPr>
                <w:b/>
                <w:lang w:val="sr-Cyrl-RS"/>
              </w:rPr>
              <w:t>6</w:t>
            </w:r>
            <w:r w:rsidRPr="002E70EE">
              <w:rPr>
                <w:b/>
              </w:rPr>
              <w:t xml:space="preserve">82,00 </w:t>
            </w:r>
            <w:proofErr w:type="spellStart"/>
            <w:r w:rsidRPr="002E70EE">
              <w:rPr>
                <w:b/>
              </w:rPr>
              <w:t>динара</w:t>
            </w:r>
            <w:proofErr w:type="spellEnd"/>
            <w:r w:rsidRPr="00486456">
              <w:rPr>
                <w:b/>
              </w:rPr>
              <w:t xml:space="preserve"> </w:t>
            </w:r>
          </w:p>
          <w:p w14:paraId="5DCC7423" w14:textId="77777777" w:rsidR="002E70EE" w:rsidRPr="00486456" w:rsidRDefault="002E70EE" w:rsidP="002054F0">
            <w:pPr>
              <w:jc w:val="both"/>
              <w:rPr>
                <w:b/>
              </w:rPr>
            </w:pPr>
          </w:p>
        </w:tc>
      </w:tr>
    </w:tbl>
    <w:p w14:paraId="193AA88E" w14:textId="77777777" w:rsidR="002E70EE" w:rsidRPr="00CD0514" w:rsidRDefault="002E70EE" w:rsidP="005064E0">
      <w:pPr>
        <w:jc w:val="both"/>
        <w:rPr>
          <w:sz w:val="22"/>
          <w:szCs w:val="22"/>
          <w:lang w:val="sr-Cyrl-RS"/>
        </w:rPr>
      </w:pPr>
    </w:p>
    <w:p w14:paraId="7A611651" w14:textId="77777777" w:rsidR="005064E0" w:rsidRPr="006A020B" w:rsidRDefault="005064E0" w:rsidP="005064E0">
      <w:pPr>
        <w:jc w:val="both"/>
        <w:rPr>
          <w:i/>
          <w:sz w:val="22"/>
          <w:szCs w:val="22"/>
        </w:rPr>
      </w:pPr>
      <w:proofErr w:type="spellStart"/>
      <w:r w:rsidRPr="006A020B">
        <w:rPr>
          <w:sz w:val="22"/>
          <w:szCs w:val="22"/>
        </w:rPr>
        <w:t>Списак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имовине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стечајног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дужника</w:t>
      </w:r>
      <w:proofErr w:type="spellEnd"/>
      <w:r w:rsidRPr="006A020B">
        <w:rPr>
          <w:sz w:val="22"/>
          <w:szCs w:val="22"/>
        </w:rPr>
        <w:t xml:space="preserve">, </w:t>
      </w:r>
      <w:proofErr w:type="spellStart"/>
      <w:r w:rsidRPr="006A020B">
        <w:rPr>
          <w:sz w:val="22"/>
          <w:szCs w:val="22"/>
        </w:rPr>
        <w:t>као</w:t>
      </w:r>
      <w:proofErr w:type="spellEnd"/>
      <w:r w:rsidRPr="006A020B">
        <w:rPr>
          <w:sz w:val="22"/>
          <w:szCs w:val="22"/>
        </w:rPr>
        <w:t xml:space="preserve"> и </w:t>
      </w:r>
      <w:proofErr w:type="spellStart"/>
      <w:r w:rsidRPr="006A020B">
        <w:rPr>
          <w:sz w:val="22"/>
          <w:szCs w:val="22"/>
        </w:rPr>
        <w:t>статус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исте</w:t>
      </w:r>
      <w:proofErr w:type="spellEnd"/>
      <w:r w:rsidRPr="006A020B">
        <w:rPr>
          <w:sz w:val="22"/>
          <w:szCs w:val="22"/>
        </w:rPr>
        <w:t xml:space="preserve">, </w:t>
      </w:r>
      <w:proofErr w:type="spellStart"/>
      <w:r w:rsidRPr="006A020B">
        <w:rPr>
          <w:sz w:val="22"/>
          <w:szCs w:val="22"/>
        </w:rPr>
        <w:t>детаљно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је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приказан</w:t>
      </w:r>
      <w:proofErr w:type="spellEnd"/>
      <w:r w:rsidRPr="006A020B">
        <w:rPr>
          <w:sz w:val="22"/>
          <w:szCs w:val="22"/>
        </w:rPr>
        <w:t xml:space="preserve"> у </w:t>
      </w:r>
      <w:proofErr w:type="spellStart"/>
      <w:r w:rsidRPr="006A020B">
        <w:rPr>
          <w:sz w:val="22"/>
          <w:szCs w:val="22"/>
        </w:rPr>
        <w:t>Продајној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документацији</w:t>
      </w:r>
      <w:proofErr w:type="spellEnd"/>
      <w:r w:rsidR="005054F3" w:rsidRPr="006A020B">
        <w:rPr>
          <w:sz w:val="22"/>
          <w:szCs w:val="22"/>
        </w:rPr>
        <w:t>.</w:t>
      </w:r>
      <w:r w:rsidR="00C93FA8" w:rsidRPr="00C93FA8">
        <w:t xml:space="preserve"> </w:t>
      </w:r>
      <w:proofErr w:type="spellStart"/>
      <w:r w:rsidR="00C93FA8" w:rsidRPr="00C93FA8">
        <w:rPr>
          <w:sz w:val="22"/>
          <w:szCs w:val="22"/>
        </w:rPr>
        <w:t>По</w:t>
      </w:r>
      <w:r w:rsidR="002E70EE">
        <w:rPr>
          <w:sz w:val="22"/>
          <w:szCs w:val="22"/>
        </w:rPr>
        <w:t>јединачне</w:t>
      </w:r>
      <w:proofErr w:type="spellEnd"/>
      <w:r w:rsidR="002E70EE">
        <w:rPr>
          <w:sz w:val="22"/>
          <w:szCs w:val="22"/>
        </w:rPr>
        <w:t xml:space="preserve"> </w:t>
      </w:r>
      <w:proofErr w:type="spellStart"/>
      <w:r w:rsidR="002E70EE">
        <w:rPr>
          <w:sz w:val="22"/>
          <w:szCs w:val="22"/>
        </w:rPr>
        <w:t>ставке</w:t>
      </w:r>
      <w:proofErr w:type="spellEnd"/>
      <w:r w:rsidR="002E70EE">
        <w:rPr>
          <w:sz w:val="22"/>
          <w:szCs w:val="22"/>
        </w:rPr>
        <w:t xml:space="preserve"> у </w:t>
      </w:r>
      <w:proofErr w:type="spellStart"/>
      <w:r w:rsidR="002E70EE" w:rsidRPr="00987F4F">
        <w:rPr>
          <w:sz w:val="22"/>
          <w:szCs w:val="22"/>
        </w:rPr>
        <w:t>оквиру</w:t>
      </w:r>
      <w:proofErr w:type="spellEnd"/>
      <w:r w:rsidR="002E70EE" w:rsidRPr="00987F4F">
        <w:rPr>
          <w:sz w:val="22"/>
          <w:szCs w:val="22"/>
        </w:rPr>
        <w:t xml:space="preserve"> </w:t>
      </w:r>
      <w:proofErr w:type="spellStart"/>
      <w:r w:rsidR="002E70EE" w:rsidRPr="00987F4F">
        <w:rPr>
          <w:sz w:val="22"/>
          <w:szCs w:val="22"/>
        </w:rPr>
        <w:t>Целина</w:t>
      </w:r>
      <w:proofErr w:type="spellEnd"/>
      <w:r w:rsidR="002E70EE" w:rsidRPr="00987F4F">
        <w:rPr>
          <w:sz w:val="22"/>
          <w:szCs w:val="22"/>
        </w:rPr>
        <w:t xml:space="preserve"> </w:t>
      </w:r>
      <w:proofErr w:type="spellStart"/>
      <w:r w:rsidR="00C93FA8" w:rsidRPr="00987F4F">
        <w:rPr>
          <w:sz w:val="22"/>
          <w:szCs w:val="22"/>
        </w:rPr>
        <w:t>не</w:t>
      </w:r>
      <w:proofErr w:type="spellEnd"/>
      <w:r w:rsidR="00C93FA8" w:rsidRPr="00C93FA8">
        <w:rPr>
          <w:sz w:val="22"/>
          <w:szCs w:val="22"/>
        </w:rPr>
        <w:t xml:space="preserve"> </w:t>
      </w:r>
      <w:proofErr w:type="spellStart"/>
      <w:r w:rsidR="00C93FA8" w:rsidRPr="00C93FA8">
        <w:rPr>
          <w:sz w:val="22"/>
          <w:szCs w:val="22"/>
        </w:rPr>
        <w:t>могу</w:t>
      </w:r>
      <w:proofErr w:type="spellEnd"/>
      <w:r w:rsidR="00C93FA8" w:rsidRPr="00C93FA8">
        <w:rPr>
          <w:sz w:val="22"/>
          <w:szCs w:val="22"/>
        </w:rPr>
        <w:t xml:space="preserve"> </w:t>
      </w:r>
      <w:proofErr w:type="spellStart"/>
      <w:r w:rsidR="00C93FA8" w:rsidRPr="00C93FA8">
        <w:rPr>
          <w:sz w:val="22"/>
          <w:szCs w:val="22"/>
        </w:rPr>
        <w:t>се</w:t>
      </w:r>
      <w:proofErr w:type="spellEnd"/>
      <w:r w:rsidR="00C93FA8" w:rsidRPr="00C93FA8">
        <w:rPr>
          <w:sz w:val="22"/>
          <w:szCs w:val="22"/>
        </w:rPr>
        <w:t xml:space="preserve"> </w:t>
      </w:r>
      <w:proofErr w:type="spellStart"/>
      <w:r w:rsidR="00C93FA8" w:rsidRPr="00C93FA8">
        <w:rPr>
          <w:sz w:val="22"/>
          <w:szCs w:val="22"/>
        </w:rPr>
        <w:t>куповати</w:t>
      </w:r>
      <w:proofErr w:type="spellEnd"/>
      <w:r w:rsidR="00C93FA8" w:rsidRPr="00C93FA8">
        <w:rPr>
          <w:sz w:val="22"/>
          <w:szCs w:val="22"/>
        </w:rPr>
        <w:t xml:space="preserve"> </w:t>
      </w:r>
      <w:proofErr w:type="spellStart"/>
      <w:r w:rsidR="00C93FA8" w:rsidRPr="00C93FA8">
        <w:rPr>
          <w:sz w:val="22"/>
          <w:szCs w:val="22"/>
        </w:rPr>
        <w:t>појединачно</w:t>
      </w:r>
      <w:proofErr w:type="spellEnd"/>
      <w:r w:rsidR="00C93FA8" w:rsidRPr="00C93FA8">
        <w:rPr>
          <w:sz w:val="22"/>
          <w:szCs w:val="22"/>
        </w:rPr>
        <w:t>.</w:t>
      </w:r>
    </w:p>
    <w:p w14:paraId="79A20D3F" w14:textId="77777777" w:rsidR="00166D2D" w:rsidRPr="006A020B" w:rsidRDefault="00166D2D" w:rsidP="005064E0">
      <w:pPr>
        <w:jc w:val="both"/>
        <w:rPr>
          <w:i/>
          <w:sz w:val="22"/>
          <w:szCs w:val="22"/>
        </w:rPr>
      </w:pPr>
    </w:p>
    <w:p w14:paraId="0BCA67D6" w14:textId="77777777" w:rsidR="009B30F3" w:rsidRDefault="005064E0" w:rsidP="009B30F3">
      <w:pPr>
        <w:jc w:val="both"/>
        <w:rPr>
          <w:sz w:val="22"/>
          <w:szCs w:val="22"/>
          <w:lang w:val="sr-Cyrl-RS"/>
        </w:rPr>
      </w:pPr>
      <w:proofErr w:type="spellStart"/>
      <w:r w:rsidRPr="006A020B">
        <w:rPr>
          <w:sz w:val="22"/>
          <w:szCs w:val="22"/>
        </w:rPr>
        <w:t>Право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на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учешће</w:t>
      </w:r>
      <w:proofErr w:type="spellEnd"/>
      <w:r w:rsidRPr="006A020B">
        <w:rPr>
          <w:sz w:val="22"/>
          <w:szCs w:val="22"/>
        </w:rPr>
        <w:t xml:space="preserve"> у </w:t>
      </w:r>
      <w:proofErr w:type="spellStart"/>
      <w:r w:rsidRPr="006A020B">
        <w:rPr>
          <w:sz w:val="22"/>
          <w:szCs w:val="22"/>
        </w:rPr>
        <w:t>поступку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продаје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имају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сва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правна</w:t>
      </w:r>
      <w:proofErr w:type="spellEnd"/>
      <w:r w:rsidRPr="006A020B">
        <w:rPr>
          <w:sz w:val="22"/>
          <w:szCs w:val="22"/>
        </w:rPr>
        <w:t xml:space="preserve"> и </w:t>
      </w:r>
      <w:proofErr w:type="spellStart"/>
      <w:r w:rsidRPr="006A020B">
        <w:rPr>
          <w:sz w:val="22"/>
          <w:szCs w:val="22"/>
        </w:rPr>
        <w:t>физичка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лица</w:t>
      </w:r>
      <w:proofErr w:type="spellEnd"/>
      <w:r w:rsidRPr="006A020B">
        <w:rPr>
          <w:sz w:val="22"/>
          <w:szCs w:val="22"/>
        </w:rPr>
        <w:t xml:space="preserve"> </w:t>
      </w:r>
      <w:proofErr w:type="spellStart"/>
      <w:r w:rsidRPr="006A020B">
        <w:rPr>
          <w:sz w:val="22"/>
          <w:szCs w:val="22"/>
        </w:rPr>
        <w:t>која</w:t>
      </w:r>
      <w:proofErr w:type="spellEnd"/>
      <w:r w:rsidRPr="006A020B">
        <w:rPr>
          <w:sz w:val="22"/>
          <w:szCs w:val="22"/>
        </w:rPr>
        <w:t>:</w:t>
      </w:r>
    </w:p>
    <w:p w14:paraId="26EBD8C5" w14:textId="77777777" w:rsidR="009B30F3" w:rsidRDefault="009B30F3" w:rsidP="009B30F3">
      <w:pPr>
        <w:jc w:val="both"/>
        <w:rPr>
          <w:sz w:val="22"/>
          <w:szCs w:val="22"/>
          <w:lang w:val="sr-Cyrl-RS"/>
        </w:rPr>
      </w:pPr>
    </w:p>
    <w:p w14:paraId="16C15F2B" w14:textId="77777777" w:rsidR="009B30F3" w:rsidRDefault="009B30F3" w:rsidP="009B30F3">
      <w:pPr>
        <w:jc w:val="both"/>
        <w:rPr>
          <w:sz w:val="22"/>
          <w:szCs w:val="22"/>
          <w:lang w:val="sr-Cyrl-RS"/>
        </w:rPr>
      </w:pPr>
    </w:p>
    <w:p w14:paraId="74FB8A9B" w14:textId="6E4DA903" w:rsidR="009B30F3" w:rsidRPr="00CD0514" w:rsidRDefault="00D0117A" w:rsidP="009B30F3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CD0514">
        <w:rPr>
          <w:sz w:val="22"/>
          <w:szCs w:val="22"/>
          <w:lang w:val="sr-Cyrl-RS"/>
        </w:rPr>
        <w:t>н</w:t>
      </w:r>
      <w:proofErr w:type="spellStart"/>
      <w:r w:rsidR="002B0292" w:rsidRPr="00CD0514">
        <w:rPr>
          <w:sz w:val="22"/>
          <w:szCs w:val="22"/>
        </w:rPr>
        <w:t>акон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добијања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профактуре</w:t>
      </w:r>
      <w:proofErr w:type="spellEnd"/>
      <w:r w:rsidR="002B0292" w:rsidRPr="00CD0514">
        <w:rPr>
          <w:sz w:val="22"/>
          <w:szCs w:val="22"/>
        </w:rPr>
        <w:t xml:space="preserve">, </w:t>
      </w:r>
      <w:proofErr w:type="spellStart"/>
      <w:r w:rsidR="002B0292" w:rsidRPr="00CD0514">
        <w:rPr>
          <w:sz w:val="22"/>
          <w:szCs w:val="22"/>
        </w:rPr>
        <w:t>изврше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уплату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ради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откупа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продајне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документације</w:t>
      </w:r>
      <w:proofErr w:type="spellEnd"/>
      <w:r w:rsidR="00DC5163" w:rsidRPr="00CD0514">
        <w:rPr>
          <w:sz w:val="22"/>
          <w:szCs w:val="22"/>
        </w:rPr>
        <w:t xml:space="preserve"> </w:t>
      </w:r>
      <w:r w:rsidR="00896FA6">
        <w:rPr>
          <w:sz w:val="22"/>
          <w:szCs w:val="22"/>
          <w:lang w:val="sr-Cyrl-RS"/>
        </w:rPr>
        <w:t xml:space="preserve"> у </w:t>
      </w:r>
      <w:r w:rsidR="00896FA6" w:rsidRPr="00896FA6">
        <w:rPr>
          <w:b/>
          <w:bCs/>
          <w:sz w:val="22"/>
          <w:szCs w:val="22"/>
          <w:lang w:val="sr-Cyrl-RS"/>
        </w:rPr>
        <w:t>износу од 300.000 динара +ПДВ за целину 1</w:t>
      </w:r>
      <w:r w:rsidR="00896FA6">
        <w:rPr>
          <w:sz w:val="22"/>
          <w:szCs w:val="22"/>
          <w:lang w:val="sr-Cyrl-RS"/>
        </w:rPr>
        <w:t xml:space="preserve"> и у износу</w:t>
      </w:r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од</w:t>
      </w:r>
      <w:proofErr w:type="spellEnd"/>
      <w:r w:rsidR="002B0292" w:rsidRPr="00CD0514">
        <w:rPr>
          <w:sz w:val="22"/>
          <w:szCs w:val="22"/>
        </w:rPr>
        <w:t xml:space="preserve"> </w:t>
      </w:r>
      <w:r w:rsidR="00F1198A" w:rsidRPr="00CD0514">
        <w:rPr>
          <w:b/>
          <w:sz w:val="22"/>
          <w:szCs w:val="22"/>
        </w:rPr>
        <w:t>150</w:t>
      </w:r>
      <w:r w:rsidR="00470D4C" w:rsidRPr="00CD0514">
        <w:rPr>
          <w:b/>
          <w:sz w:val="22"/>
          <w:szCs w:val="22"/>
        </w:rPr>
        <w:t>.</w:t>
      </w:r>
      <w:r w:rsidR="00A12016" w:rsidRPr="00CD0514">
        <w:rPr>
          <w:b/>
          <w:sz w:val="22"/>
          <w:szCs w:val="22"/>
        </w:rPr>
        <w:t>0</w:t>
      </w:r>
      <w:r w:rsidR="00470D4C" w:rsidRPr="00CD0514">
        <w:rPr>
          <w:b/>
          <w:sz w:val="22"/>
          <w:szCs w:val="22"/>
        </w:rPr>
        <w:t>00,00</w:t>
      </w:r>
      <w:r w:rsidR="00470D4C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b/>
          <w:bCs/>
          <w:sz w:val="22"/>
          <w:szCs w:val="22"/>
        </w:rPr>
        <w:t>динара</w:t>
      </w:r>
      <w:proofErr w:type="spellEnd"/>
      <w:r w:rsidR="00470D4C" w:rsidRPr="00CD0514">
        <w:rPr>
          <w:b/>
          <w:bCs/>
          <w:sz w:val="22"/>
          <w:szCs w:val="22"/>
        </w:rPr>
        <w:t xml:space="preserve"> + ПДВ</w:t>
      </w:r>
      <w:r w:rsidR="00A761E8" w:rsidRPr="00CD0514">
        <w:rPr>
          <w:b/>
          <w:bCs/>
          <w:sz w:val="22"/>
          <w:szCs w:val="22"/>
        </w:rPr>
        <w:t xml:space="preserve"> </w:t>
      </w:r>
      <w:r w:rsidR="00896FA6">
        <w:rPr>
          <w:b/>
          <w:bCs/>
          <w:sz w:val="22"/>
          <w:szCs w:val="22"/>
          <w:lang w:val="sr-Cyrl-RS"/>
        </w:rPr>
        <w:t>за целин</w:t>
      </w:r>
      <w:r w:rsidR="00EE541E">
        <w:rPr>
          <w:b/>
          <w:bCs/>
          <w:sz w:val="22"/>
          <w:szCs w:val="22"/>
          <w:lang w:val="sr-Cyrl-RS"/>
        </w:rPr>
        <w:t>у</w:t>
      </w:r>
      <w:r w:rsidR="00896FA6">
        <w:rPr>
          <w:b/>
          <w:bCs/>
          <w:sz w:val="22"/>
          <w:szCs w:val="22"/>
          <w:lang w:val="sr-Cyrl-RS"/>
        </w:rPr>
        <w:t xml:space="preserve"> 2 </w:t>
      </w:r>
      <w:r w:rsidR="00A761E8" w:rsidRPr="00CD0514">
        <w:rPr>
          <w:bCs/>
          <w:sz w:val="22"/>
          <w:szCs w:val="22"/>
          <w:lang w:val="sr-Cyrl-RS"/>
        </w:rPr>
        <w:t>на</w:t>
      </w:r>
      <w:r w:rsidR="00A761E8" w:rsidRPr="00CD0514">
        <w:rPr>
          <w:b/>
          <w:bCs/>
          <w:sz w:val="22"/>
          <w:szCs w:val="22"/>
          <w:lang w:val="sr-Cyrl-RS"/>
        </w:rPr>
        <w:t xml:space="preserve"> </w:t>
      </w:r>
      <w:r w:rsidR="00A761E8" w:rsidRPr="00CD0514">
        <w:rPr>
          <w:sz w:val="22"/>
          <w:szCs w:val="22"/>
          <w:lang w:val="sr-Cyrl-RS"/>
        </w:rPr>
        <w:t xml:space="preserve">рачун </w:t>
      </w:r>
      <w:r w:rsidR="008316F7" w:rsidRPr="00CD0514">
        <w:rPr>
          <w:sz w:val="22"/>
          <w:szCs w:val="22"/>
          <w:lang w:val="sr-Cyrl-RS"/>
        </w:rPr>
        <w:t>Привредног суда у Крагујевцу број 840-303802-37 са позивом на број Ст.33/2015</w:t>
      </w:r>
      <w:r w:rsidR="002B0292" w:rsidRPr="00CD0514">
        <w:rPr>
          <w:sz w:val="22"/>
          <w:szCs w:val="22"/>
        </w:rPr>
        <w:t xml:space="preserve">. </w:t>
      </w:r>
      <w:r w:rsidR="00A761E8" w:rsidRPr="00CD0514">
        <w:rPr>
          <w:sz w:val="22"/>
          <w:szCs w:val="22"/>
          <w:lang w:val="sr-Cyrl-RS"/>
        </w:rPr>
        <w:t xml:space="preserve">Профактура се мора преузети и то је могуће учинити сваког радног дана у периоду од </w:t>
      </w:r>
      <w:r w:rsidR="00A761E8" w:rsidRPr="00CD0514">
        <w:rPr>
          <w:b/>
          <w:sz w:val="22"/>
          <w:szCs w:val="22"/>
          <w:lang w:val="sr-Cyrl-RS"/>
        </w:rPr>
        <w:t>09:00 до 15:00 часова</w:t>
      </w:r>
      <w:r w:rsidR="00A761E8" w:rsidRPr="00CD0514">
        <w:rPr>
          <w:sz w:val="22"/>
          <w:szCs w:val="22"/>
          <w:lang w:val="sr-Cyrl-RS"/>
        </w:rPr>
        <w:t xml:space="preserve"> у канцеларији повереника стечајног управника у Крагујевцу, ул. Милутина Миланковића бр. 1, ТЦ „</w:t>
      </w:r>
      <w:r w:rsidR="00A761E8" w:rsidRPr="00CD0514">
        <w:rPr>
          <w:sz w:val="22"/>
          <w:szCs w:val="22"/>
          <w:lang w:val="sr-Latn-RS"/>
        </w:rPr>
        <w:t xml:space="preserve">City Passage“, I </w:t>
      </w:r>
      <w:r w:rsidR="00A761E8" w:rsidRPr="00CD0514">
        <w:rPr>
          <w:sz w:val="22"/>
          <w:szCs w:val="22"/>
          <w:lang w:val="sr-Cyrl-RS"/>
        </w:rPr>
        <w:t>спрат – локал бр. 17, уз</w:t>
      </w:r>
      <w:r w:rsidR="00EE541E">
        <w:rPr>
          <w:sz w:val="22"/>
          <w:szCs w:val="22"/>
          <w:lang w:val="sr-Cyrl-RS"/>
        </w:rPr>
        <w:t xml:space="preserve"> </w:t>
      </w:r>
      <w:r w:rsidR="00A761E8" w:rsidRPr="00CD0514">
        <w:rPr>
          <w:sz w:val="22"/>
          <w:szCs w:val="22"/>
          <w:lang w:val="sr-Cyrl-RS"/>
        </w:rPr>
        <w:t>претходну најаву поверенику Николи Станојевићу,</w:t>
      </w:r>
      <w:r w:rsidR="00EE541E">
        <w:rPr>
          <w:sz w:val="22"/>
          <w:szCs w:val="22"/>
          <w:lang w:val="sr-Cyrl-RS"/>
        </w:rPr>
        <w:t xml:space="preserve"> </w:t>
      </w:r>
      <w:r w:rsidR="00A761E8" w:rsidRPr="00CD0514">
        <w:rPr>
          <w:sz w:val="22"/>
          <w:szCs w:val="22"/>
          <w:lang w:val="sr-Cyrl-RS"/>
        </w:rPr>
        <w:t>на</w:t>
      </w:r>
      <w:r w:rsidR="0038516E">
        <w:rPr>
          <w:sz w:val="22"/>
          <w:szCs w:val="22"/>
          <w:lang w:val="sr-Cyrl-RS"/>
        </w:rPr>
        <w:t xml:space="preserve"> </w:t>
      </w:r>
      <w:r w:rsidR="00A761E8" w:rsidRPr="00CD0514">
        <w:rPr>
          <w:sz w:val="22"/>
          <w:szCs w:val="22"/>
          <w:lang w:val="sr-Cyrl-RS"/>
        </w:rPr>
        <w:t xml:space="preserve">е-адресу </w:t>
      </w:r>
      <w:r w:rsidR="00000000">
        <w:fldChar w:fldCharType="begin"/>
      </w:r>
      <w:r w:rsidR="00000000">
        <w:instrText>HYPERLINK "mailto:agencija.nstanojevic@gmail.com"</w:instrText>
      </w:r>
      <w:r w:rsidR="00000000">
        <w:fldChar w:fldCharType="separate"/>
      </w:r>
      <w:r w:rsidR="00A761E8" w:rsidRPr="00CD0514">
        <w:rPr>
          <w:rStyle w:val="Hyperlink"/>
          <w:color w:val="000000" w:themeColor="text1"/>
          <w:sz w:val="22"/>
          <w:szCs w:val="22"/>
          <w:lang w:val="sr-Latn-RS"/>
        </w:rPr>
        <w:t>agencija.nstanojevic@gmail.com</w:t>
      </w:r>
      <w:r w:rsidR="00000000">
        <w:rPr>
          <w:rStyle w:val="Hyperlink"/>
          <w:color w:val="000000" w:themeColor="text1"/>
          <w:sz w:val="22"/>
          <w:szCs w:val="22"/>
          <w:lang w:val="sr-Latn-RS"/>
        </w:rPr>
        <w:fldChar w:fldCharType="end"/>
      </w:r>
      <w:r w:rsidR="00A761E8" w:rsidRPr="00CD0514">
        <w:rPr>
          <w:rStyle w:val="Hyperlink"/>
          <w:color w:val="000000" w:themeColor="text1"/>
          <w:sz w:val="22"/>
          <w:szCs w:val="22"/>
          <w:lang w:val="sr-Cyrl-RS"/>
        </w:rPr>
        <w:t xml:space="preserve"> или</w:t>
      </w:r>
      <w:r w:rsidR="00A761E8" w:rsidRPr="00CD0514">
        <w:rPr>
          <w:rStyle w:val="Hyperlink"/>
          <w:sz w:val="22"/>
          <w:szCs w:val="22"/>
          <w:lang w:val="sr-Cyrl-RS"/>
        </w:rPr>
        <w:t xml:space="preserve"> </w:t>
      </w:r>
      <w:r w:rsidR="00A761E8" w:rsidRPr="00CD0514">
        <w:rPr>
          <w:rStyle w:val="Hyperlink"/>
          <w:color w:val="000000" w:themeColor="text1"/>
          <w:sz w:val="22"/>
          <w:szCs w:val="22"/>
          <w:lang w:val="sr-Cyrl-RS"/>
        </w:rPr>
        <w:t xml:space="preserve">на телефон </w:t>
      </w:r>
      <w:r w:rsidR="00A761E8" w:rsidRPr="00CD0514">
        <w:rPr>
          <w:sz w:val="22"/>
          <w:szCs w:val="22"/>
          <w:u w:val="single"/>
          <w:lang w:val="sr-Cyrl-RS"/>
        </w:rPr>
        <w:t>064/3333-909</w:t>
      </w:r>
      <w:r w:rsidR="00A761E8" w:rsidRPr="00CD0514">
        <w:rPr>
          <w:sz w:val="22"/>
          <w:szCs w:val="22"/>
          <w:lang w:val="sr-Cyrl-RS"/>
        </w:rPr>
        <w:t xml:space="preserve">. </w:t>
      </w:r>
      <w:proofErr w:type="spellStart"/>
      <w:r w:rsidR="009B30F3" w:rsidRPr="00CD0514">
        <w:rPr>
          <w:sz w:val="22"/>
          <w:szCs w:val="22"/>
        </w:rPr>
        <w:t>Крајњи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рок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за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преузимање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профактуре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је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до</w:t>
      </w:r>
      <w:proofErr w:type="spellEnd"/>
      <w:r w:rsidR="009B30F3" w:rsidRPr="00CD0514">
        <w:rPr>
          <w:sz w:val="22"/>
          <w:szCs w:val="22"/>
        </w:rPr>
        <w:t xml:space="preserve"> 1</w:t>
      </w:r>
      <w:r w:rsidR="009B30F3" w:rsidRPr="00CD0514">
        <w:rPr>
          <w:sz w:val="22"/>
          <w:szCs w:val="22"/>
          <w:lang w:val="sr-Cyrl-RS"/>
        </w:rPr>
        <w:t>4</w:t>
      </w:r>
      <w:r w:rsidR="009B30F3" w:rsidRPr="00CD0514">
        <w:rPr>
          <w:sz w:val="22"/>
          <w:szCs w:val="22"/>
        </w:rPr>
        <w:t xml:space="preserve">.00 </w:t>
      </w:r>
      <w:proofErr w:type="spellStart"/>
      <w:r w:rsidR="009B30F3" w:rsidRPr="00CD0514">
        <w:rPr>
          <w:sz w:val="22"/>
          <w:szCs w:val="22"/>
        </w:rPr>
        <w:t>часова</w:t>
      </w:r>
      <w:proofErr w:type="spellEnd"/>
      <w:r w:rsidR="009B30F3" w:rsidRPr="00CD0514">
        <w:rPr>
          <w:sz w:val="22"/>
          <w:szCs w:val="22"/>
        </w:rPr>
        <w:t xml:space="preserve"> </w:t>
      </w:r>
      <w:r w:rsidR="009B30F3" w:rsidRPr="00CD0514">
        <w:rPr>
          <w:sz w:val="22"/>
          <w:szCs w:val="22"/>
          <w:lang w:val="sr-Cyrl-RS"/>
        </w:rPr>
        <w:t>дана</w:t>
      </w:r>
      <w:r w:rsidR="00EE541E">
        <w:rPr>
          <w:sz w:val="22"/>
          <w:szCs w:val="22"/>
          <w:lang w:val="sr-Cyrl-RS"/>
        </w:rPr>
        <w:t xml:space="preserve"> </w:t>
      </w:r>
      <w:r w:rsidR="00CD2556" w:rsidRPr="00EE541E">
        <w:rPr>
          <w:b/>
          <w:bCs/>
          <w:sz w:val="22"/>
          <w:szCs w:val="22"/>
          <w:lang w:val="sr-Latn-RS"/>
        </w:rPr>
        <w:t>15</w:t>
      </w:r>
      <w:r w:rsidR="009B30F3" w:rsidRPr="00EE541E">
        <w:rPr>
          <w:b/>
          <w:bCs/>
          <w:sz w:val="22"/>
          <w:szCs w:val="22"/>
        </w:rPr>
        <w:t>.</w:t>
      </w:r>
      <w:r w:rsidR="009B30F3" w:rsidRPr="00EE541E">
        <w:rPr>
          <w:b/>
          <w:bCs/>
          <w:sz w:val="22"/>
          <w:szCs w:val="22"/>
          <w:lang w:val="sr-Latn-RS"/>
        </w:rPr>
        <w:t>0</w:t>
      </w:r>
      <w:r w:rsidR="00CD2556" w:rsidRPr="00EE541E">
        <w:rPr>
          <w:b/>
          <w:bCs/>
          <w:sz w:val="22"/>
          <w:szCs w:val="22"/>
        </w:rPr>
        <w:t>7</w:t>
      </w:r>
      <w:r w:rsidR="009B30F3" w:rsidRPr="00EE541E">
        <w:rPr>
          <w:b/>
          <w:bCs/>
          <w:sz w:val="22"/>
          <w:szCs w:val="22"/>
        </w:rPr>
        <w:t>.202</w:t>
      </w:r>
      <w:r w:rsidR="009B30F3" w:rsidRPr="00EE541E">
        <w:rPr>
          <w:b/>
          <w:bCs/>
          <w:sz w:val="22"/>
          <w:szCs w:val="22"/>
          <w:lang w:val="sr-Cyrl-RS"/>
        </w:rPr>
        <w:t>4</w:t>
      </w:r>
      <w:r w:rsidR="009B30F3" w:rsidRPr="00EE541E">
        <w:rPr>
          <w:b/>
          <w:bCs/>
          <w:sz w:val="22"/>
          <w:szCs w:val="22"/>
        </w:rPr>
        <w:t>.</w:t>
      </w:r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године</w:t>
      </w:r>
      <w:proofErr w:type="spellEnd"/>
      <w:r w:rsidR="009B30F3" w:rsidRPr="00CD0514">
        <w:rPr>
          <w:sz w:val="22"/>
          <w:szCs w:val="22"/>
        </w:rPr>
        <w:t xml:space="preserve">. </w:t>
      </w:r>
      <w:proofErr w:type="spellStart"/>
      <w:r w:rsidR="009B30F3" w:rsidRPr="00CD0514">
        <w:rPr>
          <w:sz w:val="22"/>
          <w:szCs w:val="22"/>
        </w:rPr>
        <w:t>Крајњи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рок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за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уплату</w:t>
      </w:r>
      <w:proofErr w:type="spellEnd"/>
      <w:r w:rsidR="009B30F3" w:rsidRPr="00CD0514">
        <w:rPr>
          <w:sz w:val="22"/>
          <w:szCs w:val="22"/>
        </w:rPr>
        <w:t xml:space="preserve"> и </w:t>
      </w:r>
      <w:proofErr w:type="spellStart"/>
      <w:r w:rsidR="009B30F3" w:rsidRPr="00CD0514">
        <w:rPr>
          <w:sz w:val="22"/>
          <w:szCs w:val="22"/>
        </w:rPr>
        <w:t>преузимање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продајне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документације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је</w:t>
      </w:r>
      <w:proofErr w:type="spellEnd"/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до</w:t>
      </w:r>
      <w:proofErr w:type="spellEnd"/>
      <w:r w:rsidR="009B30F3" w:rsidRPr="00CD0514">
        <w:rPr>
          <w:sz w:val="22"/>
          <w:szCs w:val="22"/>
        </w:rPr>
        <w:t xml:space="preserve"> </w:t>
      </w:r>
      <w:r w:rsidR="00CD2556" w:rsidRPr="00EE541E">
        <w:rPr>
          <w:b/>
          <w:bCs/>
          <w:sz w:val="22"/>
          <w:szCs w:val="22"/>
          <w:lang w:val="sr-Latn-RS"/>
        </w:rPr>
        <w:t>15</w:t>
      </w:r>
      <w:r w:rsidR="009B30F3" w:rsidRPr="00EE541E">
        <w:rPr>
          <w:b/>
          <w:bCs/>
          <w:sz w:val="22"/>
          <w:szCs w:val="22"/>
        </w:rPr>
        <w:t>.</w:t>
      </w:r>
      <w:r w:rsidR="009B30F3" w:rsidRPr="00EE541E">
        <w:rPr>
          <w:b/>
          <w:bCs/>
          <w:sz w:val="22"/>
          <w:szCs w:val="22"/>
          <w:lang w:val="sr-Latn-RS"/>
        </w:rPr>
        <w:t>0</w:t>
      </w:r>
      <w:r w:rsidR="00CD2556" w:rsidRPr="00EE541E">
        <w:rPr>
          <w:b/>
          <w:bCs/>
          <w:sz w:val="22"/>
          <w:szCs w:val="22"/>
        </w:rPr>
        <w:t>7</w:t>
      </w:r>
      <w:r w:rsidR="009B30F3" w:rsidRPr="00EE541E">
        <w:rPr>
          <w:b/>
          <w:bCs/>
          <w:sz w:val="22"/>
          <w:szCs w:val="22"/>
        </w:rPr>
        <w:t>.202</w:t>
      </w:r>
      <w:r w:rsidR="009B30F3" w:rsidRPr="00EE541E">
        <w:rPr>
          <w:b/>
          <w:bCs/>
          <w:sz w:val="22"/>
          <w:szCs w:val="22"/>
          <w:lang w:val="sr-Cyrl-RS"/>
        </w:rPr>
        <w:t>4</w:t>
      </w:r>
      <w:r w:rsidR="009B30F3" w:rsidRPr="00EE541E">
        <w:rPr>
          <w:b/>
          <w:bCs/>
          <w:sz w:val="22"/>
          <w:szCs w:val="22"/>
        </w:rPr>
        <w:t>.</w:t>
      </w:r>
      <w:r w:rsidR="009B30F3" w:rsidRPr="00CD0514">
        <w:rPr>
          <w:sz w:val="22"/>
          <w:szCs w:val="22"/>
        </w:rPr>
        <w:t xml:space="preserve"> </w:t>
      </w:r>
      <w:proofErr w:type="spellStart"/>
      <w:r w:rsidR="009B30F3" w:rsidRPr="00CD0514">
        <w:rPr>
          <w:sz w:val="22"/>
          <w:szCs w:val="22"/>
        </w:rPr>
        <w:t>године</w:t>
      </w:r>
      <w:proofErr w:type="spellEnd"/>
      <w:r w:rsidR="009B30F3" w:rsidRPr="00CD0514">
        <w:rPr>
          <w:sz w:val="22"/>
          <w:szCs w:val="22"/>
          <w:lang w:val="sr-Cyrl-RS"/>
        </w:rPr>
        <w:t>;</w:t>
      </w:r>
    </w:p>
    <w:p w14:paraId="1184BE5B" w14:textId="0903C4D6" w:rsidR="002B0292" w:rsidRPr="00CD0514" w:rsidRDefault="00D0117A" w:rsidP="009B30F3">
      <w:pPr>
        <w:pStyle w:val="ListParagraph"/>
        <w:numPr>
          <w:ilvl w:val="0"/>
          <w:numId w:val="26"/>
        </w:numPr>
        <w:spacing w:before="100" w:beforeAutospacing="1" w:after="200" w:line="276" w:lineRule="auto"/>
        <w:jc w:val="both"/>
        <w:rPr>
          <w:sz w:val="22"/>
          <w:szCs w:val="22"/>
        </w:rPr>
      </w:pPr>
      <w:r w:rsidRPr="00CD0514">
        <w:rPr>
          <w:sz w:val="22"/>
          <w:szCs w:val="22"/>
          <w:lang w:val="sr-Cyrl-RS"/>
        </w:rPr>
        <w:t>у</w:t>
      </w:r>
      <w:proofErr w:type="spellStart"/>
      <w:r w:rsidR="002B0292" w:rsidRPr="00CD0514">
        <w:rPr>
          <w:sz w:val="22"/>
          <w:szCs w:val="22"/>
        </w:rPr>
        <w:t>плате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депозит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на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те</w:t>
      </w:r>
      <w:r w:rsidR="00F1198A" w:rsidRPr="00CD0514">
        <w:rPr>
          <w:sz w:val="22"/>
          <w:szCs w:val="22"/>
        </w:rPr>
        <w:t>кући</w:t>
      </w:r>
      <w:proofErr w:type="spellEnd"/>
      <w:r w:rsidR="00F1198A" w:rsidRPr="00CD0514">
        <w:rPr>
          <w:sz w:val="22"/>
          <w:szCs w:val="22"/>
        </w:rPr>
        <w:t xml:space="preserve"> </w:t>
      </w:r>
      <w:proofErr w:type="spellStart"/>
      <w:r w:rsidR="00F1198A" w:rsidRPr="00CD0514">
        <w:rPr>
          <w:sz w:val="22"/>
          <w:szCs w:val="22"/>
        </w:rPr>
        <w:t>рачун</w:t>
      </w:r>
      <w:proofErr w:type="spellEnd"/>
      <w:r w:rsidR="00F1198A" w:rsidRPr="00CD0514">
        <w:rPr>
          <w:sz w:val="22"/>
          <w:szCs w:val="22"/>
        </w:rPr>
        <w:t xml:space="preserve"> </w:t>
      </w:r>
      <w:r w:rsidR="008316F7" w:rsidRPr="00CD0514">
        <w:rPr>
          <w:sz w:val="22"/>
          <w:szCs w:val="22"/>
          <w:lang w:val="sr-Cyrl-RS"/>
        </w:rPr>
        <w:t xml:space="preserve"> Привредног суда у Крагујевцу број 840-303802-37 са позивом на број Ст.33/2015</w:t>
      </w:r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или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положе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неопозиву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првокласну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банкарску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гаранцију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наплативу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на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први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позив</w:t>
      </w:r>
      <w:proofErr w:type="spellEnd"/>
      <w:r w:rsidR="002B0292" w:rsidRPr="00CD0514">
        <w:rPr>
          <w:sz w:val="22"/>
          <w:szCs w:val="22"/>
        </w:rPr>
        <w:t xml:space="preserve">, </w:t>
      </w:r>
      <w:proofErr w:type="spellStart"/>
      <w:r w:rsidR="002B0292" w:rsidRPr="00CD0514">
        <w:rPr>
          <w:sz w:val="22"/>
          <w:szCs w:val="22"/>
        </w:rPr>
        <w:t>најкасније</w:t>
      </w:r>
      <w:proofErr w:type="spellEnd"/>
      <w:r w:rsidR="002B0292" w:rsidRPr="00CD0514">
        <w:rPr>
          <w:sz w:val="22"/>
          <w:szCs w:val="22"/>
        </w:rPr>
        <w:t xml:space="preserve"> </w:t>
      </w:r>
      <w:r w:rsidR="002B0292" w:rsidRPr="00CD0514">
        <w:rPr>
          <w:b/>
          <w:bCs/>
          <w:sz w:val="22"/>
          <w:szCs w:val="22"/>
        </w:rPr>
        <w:t xml:space="preserve">5 </w:t>
      </w:r>
      <w:proofErr w:type="spellStart"/>
      <w:r w:rsidR="002B0292" w:rsidRPr="00CD0514">
        <w:rPr>
          <w:b/>
          <w:bCs/>
          <w:sz w:val="22"/>
          <w:szCs w:val="22"/>
        </w:rPr>
        <w:t>радних</w:t>
      </w:r>
      <w:proofErr w:type="spellEnd"/>
      <w:r w:rsidR="002B0292" w:rsidRPr="00CD0514">
        <w:rPr>
          <w:b/>
          <w:bCs/>
          <w:sz w:val="22"/>
          <w:szCs w:val="22"/>
        </w:rPr>
        <w:t xml:space="preserve"> </w:t>
      </w:r>
      <w:proofErr w:type="spellStart"/>
      <w:r w:rsidR="002B0292" w:rsidRPr="00CD0514">
        <w:rPr>
          <w:b/>
          <w:bCs/>
          <w:sz w:val="22"/>
          <w:szCs w:val="22"/>
        </w:rPr>
        <w:t>дана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одржавања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продаје</w:t>
      </w:r>
      <w:proofErr w:type="spellEnd"/>
      <w:r w:rsidR="002B0292" w:rsidRPr="00CD0514">
        <w:rPr>
          <w:sz w:val="22"/>
          <w:szCs w:val="22"/>
        </w:rPr>
        <w:t xml:space="preserve"> (</w:t>
      </w:r>
      <w:proofErr w:type="spellStart"/>
      <w:r w:rsidR="002B0292" w:rsidRPr="00CD0514">
        <w:rPr>
          <w:sz w:val="22"/>
          <w:szCs w:val="22"/>
        </w:rPr>
        <w:t>рок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за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уплату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депозита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је</w:t>
      </w:r>
      <w:proofErr w:type="spellEnd"/>
      <w:r w:rsidR="002B0292" w:rsidRPr="00CD0514">
        <w:rPr>
          <w:sz w:val="22"/>
          <w:szCs w:val="22"/>
        </w:rPr>
        <w:t xml:space="preserve"> </w:t>
      </w:r>
      <w:r w:rsidR="00CD2556" w:rsidRPr="00CD0514">
        <w:rPr>
          <w:b/>
          <w:bCs/>
          <w:sz w:val="22"/>
          <w:szCs w:val="22"/>
        </w:rPr>
        <w:t>17</w:t>
      </w:r>
      <w:r w:rsidR="002B0292" w:rsidRPr="00CD0514">
        <w:rPr>
          <w:b/>
          <w:bCs/>
          <w:sz w:val="22"/>
          <w:szCs w:val="22"/>
        </w:rPr>
        <w:t>.</w:t>
      </w:r>
      <w:r w:rsidR="00093A4E" w:rsidRPr="00CD0514">
        <w:rPr>
          <w:b/>
          <w:bCs/>
          <w:sz w:val="22"/>
          <w:szCs w:val="22"/>
          <w:lang w:val="sr-Cyrl-RS"/>
        </w:rPr>
        <w:t>0</w:t>
      </w:r>
      <w:r w:rsidR="00CD2556" w:rsidRPr="00CD0514">
        <w:rPr>
          <w:b/>
          <w:bCs/>
          <w:sz w:val="22"/>
          <w:szCs w:val="22"/>
        </w:rPr>
        <w:t>7</w:t>
      </w:r>
      <w:r w:rsidR="002B0292" w:rsidRPr="00CD0514">
        <w:rPr>
          <w:b/>
          <w:bCs/>
          <w:sz w:val="22"/>
          <w:szCs w:val="22"/>
        </w:rPr>
        <w:t>.20</w:t>
      </w:r>
      <w:r w:rsidR="00A12016" w:rsidRPr="00CD0514">
        <w:rPr>
          <w:b/>
          <w:bCs/>
          <w:sz w:val="22"/>
          <w:szCs w:val="22"/>
        </w:rPr>
        <w:t>2</w:t>
      </w:r>
      <w:r w:rsidR="008316F7" w:rsidRPr="00CD0514">
        <w:rPr>
          <w:b/>
          <w:bCs/>
          <w:sz w:val="22"/>
          <w:szCs w:val="22"/>
          <w:lang w:val="sr-Cyrl-RS"/>
        </w:rPr>
        <w:t>4</w:t>
      </w:r>
      <w:r w:rsidR="002B0292" w:rsidRPr="00CD0514">
        <w:rPr>
          <w:sz w:val="22"/>
          <w:szCs w:val="22"/>
        </w:rPr>
        <w:t xml:space="preserve">. </w:t>
      </w:r>
      <w:proofErr w:type="spellStart"/>
      <w:r w:rsidR="002B0292" w:rsidRPr="00CD0514">
        <w:rPr>
          <w:sz w:val="22"/>
          <w:szCs w:val="22"/>
        </w:rPr>
        <w:t>године</w:t>
      </w:r>
      <w:proofErr w:type="spellEnd"/>
      <w:r w:rsidR="002B0292" w:rsidRPr="00CD0514">
        <w:rPr>
          <w:sz w:val="22"/>
          <w:szCs w:val="22"/>
        </w:rPr>
        <w:t xml:space="preserve">). У </w:t>
      </w:r>
      <w:proofErr w:type="spellStart"/>
      <w:r w:rsidR="002B0292" w:rsidRPr="00CD0514">
        <w:rPr>
          <w:sz w:val="22"/>
          <w:szCs w:val="22"/>
        </w:rPr>
        <w:t>случају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да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се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као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депозит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положи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првокласна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банкарска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гаранција</w:t>
      </w:r>
      <w:proofErr w:type="spellEnd"/>
      <w:r w:rsidR="002B0292" w:rsidRPr="00CD0514">
        <w:rPr>
          <w:sz w:val="22"/>
          <w:szCs w:val="22"/>
        </w:rPr>
        <w:t xml:space="preserve">, </w:t>
      </w:r>
      <w:proofErr w:type="spellStart"/>
      <w:r w:rsidR="002B0292" w:rsidRPr="00CD0514">
        <w:rPr>
          <w:sz w:val="22"/>
          <w:szCs w:val="22"/>
        </w:rPr>
        <w:t>оригинал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исте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се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ради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провере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мора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доставити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b/>
          <w:bCs/>
          <w:sz w:val="22"/>
          <w:szCs w:val="22"/>
          <w:u w:val="single"/>
        </w:rPr>
        <w:t>искључиво</w:t>
      </w:r>
      <w:proofErr w:type="spellEnd"/>
      <w:r w:rsidR="002B0292" w:rsidRPr="00CD0514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2B0292" w:rsidRPr="00CD0514">
        <w:rPr>
          <w:b/>
          <w:bCs/>
          <w:sz w:val="22"/>
          <w:szCs w:val="22"/>
          <w:u w:val="single"/>
        </w:rPr>
        <w:t>лично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Служби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финансија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Агенције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за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лиценцирање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стечајних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управника</w:t>
      </w:r>
      <w:proofErr w:type="spellEnd"/>
      <w:r w:rsidR="002B0292" w:rsidRPr="00CD0514">
        <w:rPr>
          <w:sz w:val="22"/>
          <w:szCs w:val="22"/>
        </w:rPr>
        <w:t xml:space="preserve">, </w:t>
      </w:r>
      <w:proofErr w:type="spellStart"/>
      <w:r w:rsidR="002B0292" w:rsidRPr="00CD0514">
        <w:rPr>
          <w:sz w:val="22"/>
          <w:szCs w:val="22"/>
        </w:rPr>
        <w:t>Београд</w:t>
      </w:r>
      <w:proofErr w:type="spellEnd"/>
      <w:r w:rsidR="002B0292" w:rsidRPr="00CD0514">
        <w:rPr>
          <w:sz w:val="22"/>
          <w:szCs w:val="22"/>
        </w:rPr>
        <w:t xml:space="preserve">, </w:t>
      </w:r>
      <w:proofErr w:type="spellStart"/>
      <w:r w:rsidR="002B0292" w:rsidRPr="00CD0514">
        <w:rPr>
          <w:sz w:val="22"/>
          <w:szCs w:val="22"/>
        </w:rPr>
        <w:t>Теразије</w:t>
      </w:r>
      <w:proofErr w:type="spellEnd"/>
      <w:r w:rsidR="002B0292" w:rsidRPr="00CD0514">
        <w:rPr>
          <w:sz w:val="22"/>
          <w:szCs w:val="22"/>
        </w:rPr>
        <w:t xml:space="preserve"> 23, VI </w:t>
      </w:r>
      <w:proofErr w:type="spellStart"/>
      <w:r w:rsidR="002B0292" w:rsidRPr="00CD0514">
        <w:rPr>
          <w:sz w:val="22"/>
          <w:szCs w:val="22"/>
        </w:rPr>
        <w:t>спрат</w:t>
      </w:r>
      <w:proofErr w:type="spellEnd"/>
      <w:r w:rsidR="002B0292" w:rsidRPr="00CD0514">
        <w:rPr>
          <w:sz w:val="22"/>
          <w:szCs w:val="22"/>
        </w:rPr>
        <w:t xml:space="preserve">, </w:t>
      </w:r>
      <w:proofErr w:type="spellStart"/>
      <w:r w:rsidR="002B0292" w:rsidRPr="00CD0514">
        <w:rPr>
          <w:sz w:val="22"/>
          <w:szCs w:val="22"/>
        </w:rPr>
        <w:t>најкасније</w:t>
      </w:r>
      <w:proofErr w:type="spellEnd"/>
      <w:r w:rsidR="002B0292" w:rsidRPr="00CD0514">
        <w:rPr>
          <w:sz w:val="22"/>
          <w:szCs w:val="22"/>
        </w:rPr>
        <w:t xml:space="preserve"> </w:t>
      </w:r>
      <w:r w:rsidR="00CD2556" w:rsidRPr="00CD0514">
        <w:rPr>
          <w:b/>
          <w:sz w:val="22"/>
          <w:szCs w:val="22"/>
        </w:rPr>
        <w:t>17</w:t>
      </w:r>
      <w:r w:rsidR="002B0292" w:rsidRPr="00CD0514">
        <w:rPr>
          <w:b/>
          <w:sz w:val="22"/>
          <w:szCs w:val="22"/>
        </w:rPr>
        <w:t>.</w:t>
      </w:r>
      <w:r w:rsidR="00093A4E" w:rsidRPr="00CD0514">
        <w:rPr>
          <w:b/>
          <w:sz w:val="22"/>
          <w:szCs w:val="22"/>
          <w:lang w:val="sr-Cyrl-RS"/>
        </w:rPr>
        <w:t>0</w:t>
      </w:r>
      <w:r w:rsidR="00CD2556" w:rsidRPr="00CD0514">
        <w:rPr>
          <w:b/>
          <w:sz w:val="22"/>
          <w:szCs w:val="22"/>
        </w:rPr>
        <w:t>7</w:t>
      </w:r>
      <w:r w:rsidR="002B0292" w:rsidRPr="00CD0514">
        <w:rPr>
          <w:b/>
          <w:sz w:val="22"/>
          <w:szCs w:val="22"/>
        </w:rPr>
        <w:t>.20</w:t>
      </w:r>
      <w:r w:rsidR="00A12016" w:rsidRPr="00CD0514">
        <w:rPr>
          <w:b/>
          <w:sz w:val="22"/>
          <w:szCs w:val="22"/>
        </w:rPr>
        <w:t>2</w:t>
      </w:r>
      <w:r w:rsidR="008316F7" w:rsidRPr="00CD0514">
        <w:rPr>
          <w:b/>
          <w:sz w:val="22"/>
          <w:szCs w:val="22"/>
          <w:lang w:val="sr-Cyrl-RS"/>
        </w:rPr>
        <w:t>4</w:t>
      </w:r>
      <w:r w:rsidR="002B0292" w:rsidRPr="00CD0514">
        <w:rPr>
          <w:b/>
          <w:sz w:val="22"/>
          <w:szCs w:val="22"/>
        </w:rPr>
        <w:t xml:space="preserve">. </w:t>
      </w:r>
      <w:proofErr w:type="spellStart"/>
      <w:r w:rsidR="002B0292" w:rsidRPr="00CD0514">
        <w:rPr>
          <w:b/>
          <w:sz w:val="22"/>
          <w:szCs w:val="22"/>
        </w:rPr>
        <w:t>године</w:t>
      </w:r>
      <w:proofErr w:type="spellEnd"/>
      <w:r w:rsidR="002B0292" w:rsidRPr="00CD0514">
        <w:rPr>
          <w:b/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до</w:t>
      </w:r>
      <w:proofErr w:type="spellEnd"/>
      <w:r w:rsidR="002B0292" w:rsidRPr="00CD0514">
        <w:rPr>
          <w:sz w:val="22"/>
          <w:szCs w:val="22"/>
        </w:rPr>
        <w:t xml:space="preserve"> </w:t>
      </w:r>
      <w:r w:rsidR="002B0292" w:rsidRPr="00CD0514">
        <w:rPr>
          <w:b/>
          <w:sz w:val="22"/>
          <w:szCs w:val="22"/>
        </w:rPr>
        <w:t xml:space="preserve">15:00 </w:t>
      </w:r>
      <w:proofErr w:type="spellStart"/>
      <w:r w:rsidR="002B0292" w:rsidRPr="00CD0514">
        <w:rPr>
          <w:b/>
          <w:sz w:val="22"/>
          <w:szCs w:val="22"/>
        </w:rPr>
        <w:t>часова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по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београдском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времену</w:t>
      </w:r>
      <w:proofErr w:type="spellEnd"/>
      <w:r w:rsidR="002B0292" w:rsidRPr="00CD0514">
        <w:rPr>
          <w:sz w:val="22"/>
          <w:szCs w:val="22"/>
        </w:rPr>
        <w:t xml:space="preserve">. У </w:t>
      </w:r>
      <w:proofErr w:type="spellStart"/>
      <w:r w:rsidR="002B0292" w:rsidRPr="00CD0514">
        <w:rPr>
          <w:sz w:val="22"/>
          <w:szCs w:val="22"/>
        </w:rPr>
        <w:t>обзир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ће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се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узети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само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банкарске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гаранције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које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пристигну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на</w:t>
      </w:r>
      <w:proofErr w:type="spellEnd"/>
      <w:r w:rsidR="002B0292" w:rsidRPr="00CD0514">
        <w:rPr>
          <w:sz w:val="22"/>
          <w:szCs w:val="22"/>
        </w:rPr>
        <w:t xml:space="preserve"> </w:t>
      </w:r>
      <w:proofErr w:type="spellStart"/>
      <w:r w:rsidR="002B0292" w:rsidRPr="00CD0514">
        <w:rPr>
          <w:sz w:val="22"/>
          <w:szCs w:val="22"/>
        </w:rPr>
        <w:t>наз</w:t>
      </w:r>
      <w:r w:rsidR="00470D4C" w:rsidRPr="00CD0514">
        <w:rPr>
          <w:sz w:val="22"/>
          <w:szCs w:val="22"/>
        </w:rPr>
        <w:t>начену</w:t>
      </w:r>
      <w:proofErr w:type="spellEnd"/>
      <w:r w:rsidR="00470D4C" w:rsidRPr="00CD0514">
        <w:rPr>
          <w:sz w:val="22"/>
          <w:szCs w:val="22"/>
        </w:rPr>
        <w:t xml:space="preserve"> </w:t>
      </w:r>
      <w:proofErr w:type="spellStart"/>
      <w:r w:rsidR="00470D4C" w:rsidRPr="00CD0514">
        <w:rPr>
          <w:sz w:val="22"/>
          <w:szCs w:val="22"/>
        </w:rPr>
        <w:t>адресу</w:t>
      </w:r>
      <w:proofErr w:type="spellEnd"/>
      <w:r w:rsidR="00470D4C" w:rsidRPr="00CD0514">
        <w:rPr>
          <w:sz w:val="22"/>
          <w:szCs w:val="22"/>
        </w:rPr>
        <w:t xml:space="preserve"> у </w:t>
      </w:r>
      <w:proofErr w:type="spellStart"/>
      <w:r w:rsidR="00470D4C" w:rsidRPr="00CD0514">
        <w:rPr>
          <w:sz w:val="22"/>
          <w:szCs w:val="22"/>
        </w:rPr>
        <w:t>назначено</w:t>
      </w:r>
      <w:proofErr w:type="spellEnd"/>
      <w:r w:rsidR="00470D4C" w:rsidRPr="00CD0514">
        <w:rPr>
          <w:sz w:val="22"/>
          <w:szCs w:val="22"/>
        </w:rPr>
        <w:t xml:space="preserve"> </w:t>
      </w:r>
      <w:proofErr w:type="spellStart"/>
      <w:r w:rsidR="00470D4C" w:rsidRPr="00CD0514">
        <w:rPr>
          <w:sz w:val="22"/>
          <w:szCs w:val="22"/>
        </w:rPr>
        <w:t>време</w:t>
      </w:r>
      <w:proofErr w:type="spellEnd"/>
      <w:r w:rsidR="00470D4C" w:rsidRPr="00CD0514">
        <w:rPr>
          <w:sz w:val="22"/>
          <w:szCs w:val="22"/>
        </w:rPr>
        <w:t xml:space="preserve">. </w:t>
      </w:r>
      <w:proofErr w:type="spellStart"/>
      <w:r w:rsidR="00470D4C" w:rsidRPr="00CD0514">
        <w:rPr>
          <w:sz w:val="22"/>
          <w:szCs w:val="22"/>
        </w:rPr>
        <w:t>Банкарска</w:t>
      </w:r>
      <w:proofErr w:type="spellEnd"/>
      <w:r w:rsidR="00470D4C" w:rsidRPr="00CD0514">
        <w:rPr>
          <w:sz w:val="22"/>
          <w:szCs w:val="22"/>
        </w:rPr>
        <w:t xml:space="preserve"> </w:t>
      </w:r>
      <w:proofErr w:type="spellStart"/>
      <w:r w:rsidR="00470D4C" w:rsidRPr="00CD0514">
        <w:rPr>
          <w:sz w:val="22"/>
          <w:szCs w:val="22"/>
        </w:rPr>
        <w:t>гаранција</w:t>
      </w:r>
      <w:proofErr w:type="spellEnd"/>
      <w:r w:rsidR="00470D4C" w:rsidRPr="00CD0514">
        <w:rPr>
          <w:sz w:val="22"/>
          <w:szCs w:val="22"/>
        </w:rPr>
        <w:t xml:space="preserve"> </w:t>
      </w:r>
      <w:proofErr w:type="spellStart"/>
      <w:r w:rsidR="00470D4C" w:rsidRPr="00CD0514">
        <w:rPr>
          <w:sz w:val="22"/>
          <w:szCs w:val="22"/>
        </w:rPr>
        <w:t>мора</w:t>
      </w:r>
      <w:proofErr w:type="spellEnd"/>
      <w:r w:rsidR="00470D4C" w:rsidRPr="00CD0514">
        <w:rPr>
          <w:sz w:val="22"/>
          <w:szCs w:val="22"/>
        </w:rPr>
        <w:t xml:space="preserve"> </w:t>
      </w:r>
      <w:proofErr w:type="spellStart"/>
      <w:r w:rsidR="00470D4C" w:rsidRPr="00CD0514">
        <w:rPr>
          <w:sz w:val="22"/>
          <w:szCs w:val="22"/>
        </w:rPr>
        <w:t>имати</w:t>
      </w:r>
      <w:proofErr w:type="spellEnd"/>
      <w:r w:rsidR="00470D4C" w:rsidRPr="00CD0514">
        <w:rPr>
          <w:sz w:val="22"/>
          <w:szCs w:val="22"/>
        </w:rPr>
        <w:t xml:space="preserve"> </w:t>
      </w:r>
      <w:proofErr w:type="spellStart"/>
      <w:r w:rsidR="00470D4C" w:rsidRPr="00CD0514">
        <w:rPr>
          <w:sz w:val="22"/>
          <w:szCs w:val="22"/>
        </w:rPr>
        <w:t>рок</w:t>
      </w:r>
      <w:proofErr w:type="spellEnd"/>
      <w:r w:rsidR="00470D4C" w:rsidRPr="00CD0514">
        <w:rPr>
          <w:sz w:val="22"/>
          <w:szCs w:val="22"/>
        </w:rPr>
        <w:t xml:space="preserve"> </w:t>
      </w:r>
      <w:proofErr w:type="spellStart"/>
      <w:r w:rsidR="00470D4C" w:rsidRPr="00CD0514">
        <w:rPr>
          <w:sz w:val="22"/>
          <w:szCs w:val="22"/>
        </w:rPr>
        <w:t>важења</w:t>
      </w:r>
      <w:proofErr w:type="spellEnd"/>
      <w:r w:rsidR="00470D4C" w:rsidRPr="00CD0514">
        <w:rPr>
          <w:sz w:val="22"/>
          <w:szCs w:val="22"/>
        </w:rPr>
        <w:t xml:space="preserve"> </w:t>
      </w:r>
      <w:proofErr w:type="spellStart"/>
      <w:proofErr w:type="gramStart"/>
      <w:r w:rsidR="00470D4C" w:rsidRPr="00CD0514">
        <w:rPr>
          <w:sz w:val="22"/>
          <w:szCs w:val="22"/>
        </w:rPr>
        <w:t>до</w:t>
      </w:r>
      <w:proofErr w:type="spellEnd"/>
      <w:r w:rsidR="00470D4C" w:rsidRPr="00CD0514">
        <w:rPr>
          <w:sz w:val="22"/>
          <w:szCs w:val="22"/>
        </w:rPr>
        <w:t xml:space="preserve"> </w:t>
      </w:r>
      <w:r w:rsidR="00093A4E" w:rsidRPr="00CD0514">
        <w:rPr>
          <w:sz w:val="22"/>
          <w:szCs w:val="22"/>
          <w:lang w:val="sr-Cyrl-RS"/>
        </w:rPr>
        <w:t xml:space="preserve"> </w:t>
      </w:r>
      <w:r w:rsidR="00CD2556" w:rsidRPr="00CD0514">
        <w:rPr>
          <w:sz w:val="22"/>
          <w:szCs w:val="22"/>
        </w:rPr>
        <w:t>17</w:t>
      </w:r>
      <w:r w:rsidR="002950BA" w:rsidRPr="00CD0514">
        <w:rPr>
          <w:sz w:val="22"/>
          <w:szCs w:val="22"/>
        </w:rPr>
        <w:t>.</w:t>
      </w:r>
      <w:r w:rsidR="00093A4E" w:rsidRPr="00CD0514">
        <w:rPr>
          <w:sz w:val="22"/>
          <w:szCs w:val="22"/>
          <w:lang w:val="sr-Cyrl-RS"/>
        </w:rPr>
        <w:t>09</w:t>
      </w:r>
      <w:r w:rsidR="002950BA" w:rsidRPr="00CD0514">
        <w:rPr>
          <w:sz w:val="22"/>
          <w:szCs w:val="22"/>
        </w:rPr>
        <w:t>.20</w:t>
      </w:r>
      <w:r w:rsidR="00F1198A" w:rsidRPr="00CD0514">
        <w:rPr>
          <w:sz w:val="22"/>
          <w:szCs w:val="22"/>
          <w:lang w:val="sr-Cyrl-RS"/>
        </w:rPr>
        <w:t>24</w:t>
      </w:r>
      <w:r w:rsidR="002950BA" w:rsidRPr="00CD0514">
        <w:rPr>
          <w:sz w:val="22"/>
          <w:szCs w:val="22"/>
        </w:rPr>
        <w:t>.</w:t>
      </w:r>
      <w:proofErr w:type="gramEnd"/>
      <w:r w:rsidR="002950BA" w:rsidRPr="00CD0514">
        <w:rPr>
          <w:sz w:val="22"/>
          <w:szCs w:val="22"/>
        </w:rPr>
        <w:t xml:space="preserve"> </w:t>
      </w:r>
      <w:proofErr w:type="spellStart"/>
      <w:r w:rsidR="002950BA" w:rsidRPr="00CD0514">
        <w:rPr>
          <w:sz w:val="22"/>
          <w:szCs w:val="22"/>
        </w:rPr>
        <w:t>године</w:t>
      </w:r>
      <w:proofErr w:type="spellEnd"/>
      <w:r w:rsidR="002950BA" w:rsidRPr="00CD0514">
        <w:rPr>
          <w:sz w:val="22"/>
          <w:szCs w:val="22"/>
        </w:rPr>
        <w:t>.</w:t>
      </w:r>
    </w:p>
    <w:p w14:paraId="2C876FDE" w14:textId="77777777" w:rsidR="002B0292" w:rsidRPr="00CD0514" w:rsidRDefault="002B0292" w:rsidP="009B30F3">
      <w:pPr>
        <w:pStyle w:val="ListParagraph"/>
        <w:numPr>
          <w:ilvl w:val="0"/>
          <w:numId w:val="26"/>
        </w:numPr>
        <w:spacing w:before="100" w:beforeAutospacing="1" w:after="200" w:line="276" w:lineRule="auto"/>
        <w:jc w:val="both"/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потпишу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изјаву</w:t>
      </w:r>
      <w:proofErr w:type="spellEnd"/>
      <w:r w:rsidRPr="00CD0514">
        <w:rPr>
          <w:sz w:val="22"/>
          <w:szCs w:val="22"/>
        </w:rPr>
        <w:t xml:space="preserve"> о </w:t>
      </w:r>
      <w:proofErr w:type="spellStart"/>
      <w:r w:rsidRPr="00CD0514">
        <w:rPr>
          <w:sz w:val="22"/>
          <w:szCs w:val="22"/>
        </w:rPr>
        <w:t>губитку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права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повраћај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депозита</w:t>
      </w:r>
      <w:proofErr w:type="spellEnd"/>
      <w:r w:rsidRPr="00CD0514">
        <w:rPr>
          <w:sz w:val="22"/>
          <w:szCs w:val="22"/>
        </w:rPr>
        <w:t xml:space="preserve">. </w:t>
      </w:r>
      <w:proofErr w:type="spellStart"/>
      <w:r w:rsidRPr="00CD0514">
        <w:rPr>
          <w:sz w:val="22"/>
          <w:szCs w:val="22"/>
        </w:rPr>
        <w:t>Изјава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чини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саставни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продајне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документације</w:t>
      </w:r>
      <w:proofErr w:type="spellEnd"/>
      <w:r w:rsidRPr="00CD0514">
        <w:rPr>
          <w:sz w:val="22"/>
          <w:szCs w:val="22"/>
        </w:rPr>
        <w:t>,</w:t>
      </w:r>
    </w:p>
    <w:p w14:paraId="4AB1FF79" w14:textId="7426B743" w:rsidR="00C751F5" w:rsidRPr="00CD0514" w:rsidRDefault="00C751F5" w:rsidP="00C751F5">
      <w:pPr>
        <w:jc w:val="both"/>
        <w:rPr>
          <w:sz w:val="22"/>
          <w:szCs w:val="22"/>
          <w:lang w:val="sr-Cyrl-RS"/>
        </w:rPr>
      </w:pPr>
      <w:r w:rsidRPr="00CD0514">
        <w:rPr>
          <w:sz w:val="22"/>
          <w:szCs w:val="22"/>
          <w:lang w:val="sr-Cyrl-RS"/>
        </w:rPr>
        <w:t xml:space="preserve">Након уплате депозита, а најкасније дo </w:t>
      </w:r>
      <w:r w:rsidR="00CD2556" w:rsidRPr="00CD0514">
        <w:rPr>
          <w:b/>
          <w:bCs/>
          <w:sz w:val="22"/>
          <w:szCs w:val="22"/>
        </w:rPr>
        <w:t>19</w:t>
      </w:r>
      <w:r w:rsidRPr="00CD0514">
        <w:rPr>
          <w:b/>
          <w:bCs/>
          <w:sz w:val="22"/>
          <w:szCs w:val="22"/>
          <w:lang w:val="sr-Cyrl-RS"/>
        </w:rPr>
        <w:t>.</w:t>
      </w:r>
      <w:r w:rsidR="00093A4E" w:rsidRPr="00CD0514">
        <w:rPr>
          <w:b/>
          <w:bCs/>
          <w:sz w:val="22"/>
          <w:szCs w:val="22"/>
          <w:lang w:val="sr-Cyrl-RS"/>
        </w:rPr>
        <w:t>0</w:t>
      </w:r>
      <w:r w:rsidR="00CD2556" w:rsidRPr="00CD0514">
        <w:rPr>
          <w:b/>
          <w:bCs/>
          <w:sz w:val="22"/>
          <w:szCs w:val="22"/>
        </w:rPr>
        <w:t>7</w:t>
      </w:r>
      <w:r w:rsidRPr="00CD0514">
        <w:rPr>
          <w:b/>
          <w:bCs/>
          <w:sz w:val="22"/>
          <w:szCs w:val="22"/>
          <w:lang w:val="sr-Latn-RS"/>
        </w:rPr>
        <w:t>.</w:t>
      </w:r>
      <w:r w:rsidRPr="00CD0514">
        <w:rPr>
          <w:b/>
          <w:sz w:val="22"/>
          <w:szCs w:val="22"/>
          <w:lang w:val="sr-Cyrl-RS"/>
        </w:rPr>
        <w:t>2024. године</w:t>
      </w:r>
      <w:r w:rsidRPr="00CD0514">
        <w:rPr>
          <w:sz w:val="22"/>
          <w:szCs w:val="22"/>
          <w:lang w:val="sr-Cyrl-RS"/>
        </w:rPr>
        <w:t xml:space="preserve">, потенцијални купци, ради правовремене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</w:t>
      </w:r>
      <w:r w:rsidRPr="00CD0514">
        <w:rPr>
          <w:sz w:val="22"/>
          <w:szCs w:val="22"/>
          <w:lang w:val="sr-Cyrl-RS"/>
        </w:rPr>
        <w:lastRenderedPageBreak/>
        <w:t>правно лице), овлашћење за заступање (оверено), уколико јавном надметању не присуствује потенцијални купац лично (за физичка лица) или законски заступник (за правна лица).</w:t>
      </w:r>
    </w:p>
    <w:p w14:paraId="62DB6413" w14:textId="3AB3DD81" w:rsidR="00F1198A" w:rsidRPr="00CD0514" w:rsidRDefault="00F1198A" w:rsidP="00F1198A">
      <w:pPr>
        <w:spacing w:before="100" w:beforeAutospacing="1"/>
        <w:jc w:val="both"/>
        <w:rPr>
          <w:sz w:val="22"/>
          <w:szCs w:val="22"/>
          <w:lang w:val="sr-Cyrl-RS"/>
        </w:rPr>
      </w:pPr>
      <w:r w:rsidRPr="00CD0514">
        <w:rPr>
          <w:sz w:val="22"/>
          <w:szCs w:val="22"/>
          <w:lang w:val="sr-Cyrl-RS"/>
        </w:rPr>
        <w:t xml:space="preserve">Имовина стечајног дужника која је предмет продаје, купује се у виђеном стању, а може се разгледати након откупа продајне документације, сваким радним даном од </w:t>
      </w:r>
      <w:r w:rsidRPr="00CD0514">
        <w:rPr>
          <w:b/>
          <w:sz w:val="22"/>
          <w:szCs w:val="22"/>
          <w:lang w:val="sr-Cyrl-RS"/>
        </w:rPr>
        <w:t>09:00 до 15:00 часова</w:t>
      </w:r>
      <w:r w:rsidRPr="00CD0514">
        <w:rPr>
          <w:sz w:val="22"/>
          <w:szCs w:val="22"/>
          <w:lang w:val="sr-Cyrl-RS"/>
        </w:rPr>
        <w:t xml:space="preserve">, а најкасније </w:t>
      </w:r>
      <w:r w:rsidRPr="00CD0514">
        <w:rPr>
          <w:bCs/>
          <w:sz w:val="22"/>
          <w:szCs w:val="22"/>
          <w:lang w:val="sr-Cyrl-RS"/>
        </w:rPr>
        <w:t>до</w:t>
      </w:r>
      <w:r w:rsidRPr="00CD0514">
        <w:rPr>
          <w:sz w:val="22"/>
          <w:szCs w:val="22"/>
          <w:lang w:val="sr-Latn-RS"/>
        </w:rPr>
        <w:t xml:space="preserve"> </w:t>
      </w:r>
      <w:r w:rsidR="00750D9C">
        <w:rPr>
          <w:b/>
          <w:bCs/>
          <w:sz w:val="22"/>
          <w:szCs w:val="22"/>
          <w:lang w:val="sr-Cyrl-RS"/>
        </w:rPr>
        <w:t>17</w:t>
      </w:r>
      <w:r w:rsidR="00093A4E" w:rsidRPr="00750D9C">
        <w:rPr>
          <w:b/>
          <w:bCs/>
          <w:sz w:val="22"/>
          <w:szCs w:val="22"/>
          <w:lang w:val="sr-Cyrl-RS"/>
        </w:rPr>
        <w:t>.0</w:t>
      </w:r>
      <w:r w:rsidR="00750D9C">
        <w:rPr>
          <w:b/>
          <w:bCs/>
          <w:sz w:val="22"/>
          <w:szCs w:val="22"/>
          <w:lang w:val="sr-Cyrl-RS"/>
        </w:rPr>
        <w:t>7</w:t>
      </w:r>
      <w:r w:rsidR="00093A4E" w:rsidRPr="00750D9C">
        <w:rPr>
          <w:b/>
          <w:bCs/>
          <w:sz w:val="22"/>
          <w:szCs w:val="22"/>
          <w:lang w:val="sr-Cyrl-RS"/>
        </w:rPr>
        <w:t>.</w:t>
      </w:r>
      <w:r w:rsidRPr="00750D9C">
        <w:rPr>
          <w:b/>
          <w:bCs/>
          <w:sz w:val="22"/>
          <w:szCs w:val="22"/>
          <w:lang w:val="sr-Cyrl-RS"/>
        </w:rPr>
        <w:t>202</w:t>
      </w:r>
      <w:r w:rsidR="00C751F5" w:rsidRPr="00750D9C">
        <w:rPr>
          <w:b/>
          <w:bCs/>
          <w:sz w:val="22"/>
          <w:szCs w:val="22"/>
          <w:lang w:val="sr-Cyrl-RS"/>
        </w:rPr>
        <w:t>4</w:t>
      </w:r>
      <w:r w:rsidRPr="00CD0514">
        <w:rPr>
          <w:sz w:val="22"/>
          <w:szCs w:val="22"/>
          <w:lang w:val="sr-Cyrl-RS"/>
        </w:rPr>
        <w:t>. године</w:t>
      </w:r>
      <w:r w:rsidRPr="00CD0514">
        <w:rPr>
          <w:b/>
          <w:bCs/>
          <w:sz w:val="22"/>
          <w:szCs w:val="22"/>
          <w:lang w:val="sr-Cyrl-RS"/>
        </w:rPr>
        <w:t xml:space="preserve">, </w:t>
      </w:r>
      <w:r w:rsidRPr="00CD0514">
        <w:rPr>
          <w:sz w:val="22"/>
          <w:szCs w:val="22"/>
          <w:lang w:val="sr-Cyrl-RS"/>
        </w:rPr>
        <w:t xml:space="preserve">уз претходну најаву поверенику стечајног управника Николи Станојевићу, на  е-адресу </w:t>
      </w:r>
      <w:hyperlink r:id="rId5" w:history="1">
        <w:r w:rsidRPr="00CD0514">
          <w:rPr>
            <w:rStyle w:val="Hyperlink"/>
            <w:color w:val="000000" w:themeColor="text1"/>
            <w:sz w:val="22"/>
            <w:szCs w:val="22"/>
            <w:lang w:val="sr-Latn-RS"/>
          </w:rPr>
          <w:t>agencija.nstanojevic@gmail.com</w:t>
        </w:r>
      </w:hyperlink>
      <w:r w:rsidRPr="00CD0514">
        <w:rPr>
          <w:rStyle w:val="Hyperlink"/>
          <w:color w:val="000000" w:themeColor="text1"/>
          <w:sz w:val="22"/>
          <w:szCs w:val="22"/>
          <w:lang w:val="sr-Cyrl-RS"/>
        </w:rPr>
        <w:t xml:space="preserve"> или</w:t>
      </w:r>
      <w:r w:rsidRPr="00CD0514">
        <w:rPr>
          <w:rStyle w:val="Hyperlink"/>
          <w:sz w:val="22"/>
          <w:szCs w:val="22"/>
          <w:lang w:val="sr-Cyrl-RS"/>
        </w:rPr>
        <w:t xml:space="preserve"> </w:t>
      </w:r>
      <w:r w:rsidRPr="00CD0514">
        <w:rPr>
          <w:rStyle w:val="Hyperlink"/>
          <w:color w:val="000000" w:themeColor="text1"/>
          <w:sz w:val="22"/>
          <w:szCs w:val="22"/>
          <w:lang w:val="sr-Cyrl-RS"/>
        </w:rPr>
        <w:t xml:space="preserve">на телефон </w:t>
      </w:r>
      <w:r w:rsidRPr="00CD0514">
        <w:rPr>
          <w:sz w:val="22"/>
          <w:szCs w:val="22"/>
          <w:lang w:val="sr-Cyrl-RS"/>
        </w:rPr>
        <w:t>064/3333-909.</w:t>
      </w:r>
    </w:p>
    <w:p w14:paraId="4CCB06BF" w14:textId="3D2A92C9" w:rsidR="005064E0" w:rsidRPr="00CD0514" w:rsidRDefault="00F1198A" w:rsidP="005064E0">
      <w:pPr>
        <w:jc w:val="both"/>
        <w:rPr>
          <w:sz w:val="22"/>
          <w:szCs w:val="22"/>
          <w:lang w:val="sr-Cyrl-RS"/>
        </w:rPr>
      </w:pPr>
      <w:r w:rsidRPr="00CD0514">
        <w:rPr>
          <w:sz w:val="22"/>
          <w:szCs w:val="22"/>
          <w:lang w:val="sr-Cyrl-RS"/>
        </w:rPr>
        <w:t xml:space="preserve">   </w:t>
      </w:r>
    </w:p>
    <w:p w14:paraId="23CEA9C6" w14:textId="3E27C066" w:rsidR="005064E0" w:rsidRPr="00CD0514" w:rsidRDefault="000267A6" w:rsidP="005064E0">
      <w:pPr>
        <w:pStyle w:val="BodyText"/>
        <w:rPr>
          <w:color w:val="auto"/>
          <w:sz w:val="22"/>
          <w:szCs w:val="22"/>
        </w:rPr>
      </w:pPr>
      <w:r w:rsidRPr="00CD0514">
        <w:rPr>
          <w:color w:val="auto"/>
          <w:sz w:val="22"/>
          <w:szCs w:val="22"/>
        </w:rPr>
        <w:t xml:space="preserve">Јавно надметање одржаће се дана </w:t>
      </w:r>
      <w:r w:rsidR="00CD2556" w:rsidRPr="00CD0514">
        <w:rPr>
          <w:color w:val="auto"/>
          <w:sz w:val="22"/>
          <w:szCs w:val="22"/>
          <w:lang w:val="en-US"/>
        </w:rPr>
        <w:t>24</w:t>
      </w:r>
      <w:r w:rsidR="00093A4E" w:rsidRPr="00CD0514">
        <w:rPr>
          <w:color w:val="auto"/>
          <w:sz w:val="22"/>
          <w:szCs w:val="22"/>
          <w:lang w:val="sr-Cyrl-RS"/>
        </w:rPr>
        <w:t>.07</w:t>
      </w:r>
      <w:r w:rsidR="002B0292" w:rsidRPr="00CD0514">
        <w:rPr>
          <w:color w:val="auto"/>
          <w:sz w:val="22"/>
          <w:szCs w:val="22"/>
        </w:rPr>
        <w:t>.20</w:t>
      </w:r>
      <w:r w:rsidR="00F1198A" w:rsidRPr="00CD0514">
        <w:rPr>
          <w:color w:val="auto"/>
          <w:sz w:val="22"/>
          <w:szCs w:val="22"/>
          <w:lang w:val="sr-Cyrl-RS"/>
        </w:rPr>
        <w:t>24</w:t>
      </w:r>
      <w:r w:rsidR="006F40A7" w:rsidRPr="00CD0514">
        <w:rPr>
          <w:color w:val="auto"/>
          <w:sz w:val="22"/>
          <w:szCs w:val="22"/>
        </w:rPr>
        <w:t xml:space="preserve">. године у </w:t>
      </w:r>
      <w:r w:rsidR="00093A4E" w:rsidRPr="00CD0514">
        <w:rPr>
          <w:color w:val="auto"/>
          <w:sz w:val="22"/>
          <w:szCs w:val="22"/>
          <w:lang w:val="sr-Cyrl-RS"/>
        </w:rPr>
        <w:t>1</w:t>
      </w:r>
      <w:r w:rsidR="00CD2556" w:rsidRPr="00CD0514">
        <w:rPr>
          <w:color w:val="auto"/>
          <w:sz w:val="22"/>
          <w:szCs w:val="22"/>
          <w:lang w:val="en-US"/>
        </w:rPr>
        <w:t>3</w:t>
      </w:r>
      <w:r w:rsidR="00093A4E" w:rsidRPr="00CD0514">
        <w:rPr>
          <w:color w:val="auto"/>
          <w:sz w:val="22"/>
          <w:szCs w:val="22"/>
          <w:lang w:val="sr-Cyrl-RS"/>
        </w:rPr>
        <w:t>:00</w:t>
      </w:r>
      <w:r w:rsidRPr="00CD0514">
        <w:rPr>
          <w:color w:val="auto"/>
          <w:sz w:val="22"/>
          <w:szCs w:val="22"/>
        </w:rPr>
        <w:t xml:space="preserve"> часова  на адреси: Агенцијa за лиценцирање стечајних управника, Београд, Ул. Теразије бр. 23, III спрат, „Симпо сала“. Регистрација учесника почиње два сата пре почетка јавног надметања, а завршава се 10 минута пре почетка јавног надметања, односно у п</w:t>
      </w:r>
      <w:r w:rsidR="002B0292" w:rsidRPr="00CD0514">
        <w:rPr>
          <w:color w:val="auto"/>
          <w:sz w:val="22"/>
          <w:szCs w:val="22"/>
        </w:rPr>
        <w:t xml:space="preserve">ериоду </w:t>
      </w:r>
      <w:r w:rsidR="00093A4E" w:rsidRPr="00CD0514">
        <w:rPr>
          <w:color w:val="auto"/>
          <w:sz w:val="22"/>
          <w:szCs w:val="22"/>
          <w:lang w:val="sr-Cyrl-RS"/>
        </w:rPr>
        <w:t>1</w:t>
      </w:r>
      <w:r w:rsidR="00CD2556" w:rsidRPr="00CD0514">
        <w:rPr>
          <w:color w:val="auto"/>
          <w:sz w:val="22"/>
          <w:szCs w:val="22"/>
          <w:lang w:val="en-US"/>
        </w:rPr>
        <w:t>1</w:t>
      </w:r>
      <w:r w:rsidR="002B0292" w:rsidRPr="00CD0514">
        <w:rPr>
          <w:color w:val="auto"/>
          <w:sz w:val="22"/>
          <w:szCs w:val="22"/>
        </w:rPr>
        <w:t>:</w:t>
      </w:r>
      <w:r w:rsidR="00093A4E" w:rsidRPr="00CD0514">
        <w:rPr>
          <w:color w:val="auto"/>
          <w:sz w:val="22"/>
          <w:szCs w:val="22"/>
          <w:lang w:val="sr-Cyrl-RS"/>
        </w:rPr>
        <w:t>00</w:t>
      </w:r>
      <w:r w:rsidR="002B0292" w:rsidRPr="00CD0514">
        <w:rPr>
          <w:color w:val="auto"/>
          <w:sz w:val="22"/>
          <w:szCs w:val="22"/>
        </w:rPr>
        <w:t xml:space="preserve"> до </w:t>
      </w:r>
      <w:r w:rsidR="00093A4E" w:rsidRPr="00CD0514">
        <w:rPr>
          <w:color w:val="auto"/>
          <w:sz w:val="22"/>
          <w:szCs w:val="22"/>
          <w:lang w:val="sr-Cyrl-RS"/>
        </w:rPr>
        <w:t>1</w:t>
      </w:r>
      <w:r w:rsidR="00CD2556" w:rsidRPr="00CD0514">
        <w:rPr>
          <w:color w:val="auto"/>
          <w:sz w:val="22"/>
          <w:szCs w:val="22"/>
          <w:lang w:val="en-US"/>
        </w:rPr>
        <w:t>2</w:t>
      </w:r>
      <w:r w:rsidR="002B0292" w:rsidRPr="00CD0514">
        <w:rPr>
          <w:color w:val="auto"/>
          <w:sz w:val="22"/>
          <w:szCs w:val="22"/>
        </w:rPr>
        <w:t>:</w:t>
      </w:r>
      <w:r w:rsidR="00093A4E" w:rsidRPr="00CD0514">
        <w:rPr>
          <w:color w:val="auto"/>
          <w:sz w:val="22"/>
          <w:szCs w:val="22"/>
          <w:lang w:val="sr-Cyrl-RS"/>
        </w:rPr>
        <w:t xml:space="preserve">50 </w:t>
      </w:r>
      <w:r w:rsidRPr="00CD0514">
        <w:rPr>
          <w:color w:val="auto"/>
          <w:sz w:val="22"/>
          <w:szCs w:val="22"/>
        </w:rPr>
        <w:t>часова, на истој адреси.</w:t>
      </w:r>
    </w:p>
    <w:p w14:paraId="4A53E958" w14:textId="77777777" w:rsidR="000267A6" w:rsidRPr="00CD0514" w:rsidRDefault="000267A6" w:rsidP="005064E0">
      <w:pPr>
        <w:pStyle w:val="BodyText"/>
        <w:rPr>
          <w:color w:val="auto"/>
          <w:sz w:val="22"/>
          <w:szCs w:val="22"/>
        </w:rPr>
      </w:pPr>
    </w:p>
    <w:p w14:paraId="102BBBB3" w14:textId="77777777" w:rsidR="005064E0" w:rsidRPr="00CD0514" w:rsidRDefault="005064E0" w:rsidP="005064E0">
      <w:pPr>
        <w:jc w:val="both"/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Стечајни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управник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спроводи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јавно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тако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што</w:t>
      </w:r>
      <w:proofErr w:type="spellEnd"/>
      <w:r w:rsidRPr="00CD0514">
        <w:rPr>
          <w:sz w:val="22"/>
          <w:szCs w:val="22"/>
        </w:rPr>
        <w:t>:</w:t>
      </w:r>
    </w:p>
    <w:p w14:paraId="78CC76A0" w14:textId="77777777" w:rsidR="005064E0" w:rsidRPr="00CD0514" w:rsidRDefault="005064E0" w:rsidP="005064E0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региструје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лица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која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имају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право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учешћа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јавном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надметању</w:t>
      </w:r>
      <w:proofErr w:type="spellEnd"/>
      <w:r w:rsidRPr="00CD0514">
        <w:rPr>
          <w:sz w:val="22"/>
          <w:szCs w:val="22"/>
        </w:rPr>
        <w:t xml:space="preserve"> (</w:t>
      </w:r>
      <w:proofErr w:type="spellStart"/>
      <w:r w:rsidRPr="00CD0514">
        <w:rPr>
          <w:sz w:val="22"/>
          <w:szCs w:val="22"/>
        </w:rPr>
        <w:t>имају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овлашћења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или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лично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присутна</w:t>
      </w:r>
      <w:proofErr w:type="spellEnd"/>
      <w:r w:rsidRPr="00CD0514">
        <w:rPr>
          <w:sz w:val="22"/>
          <w:szCs w:val="22"/>
        </w:rPr>
        <w:t>);</w:t>
      </w:r>
    </w:p>
    <w:p w14:paraId="56EFC598" w14:textId="77777777" w:rsidR="005064E0" w:rsidRPr="00CD0514" w:rsidRDefault="005064E0" w:rsidP="005064E0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отвара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јавно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читајући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правила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надметања</w:t>
      </w:r>
      <w:proofErr w:type="spellEnd"/>
      <w:r w:rsidRPr="00CD0514">
        <w:rPr>
          <w:sz w:val="22"/>
          <w:szCs w:val="22"/>
        </w:rPr>
        <w:t>;</w:t>
      </w:r>
    </w:p>
    <w:p w14:paraId="477C4098" w14:textId="77777777" w:rsidR="005064E0" w:rsidRPr="00CD0514" w:rsidRDefault="005064E0" w:rsidP="005064E0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позива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учеснике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прихвате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понуђену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цену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према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унапред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утврђеним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корацима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увећања</w:t>
      </w:r>
      <w:proofErr w:type="spellEnd"/>
      <w:r w:rsidRPr="00CD0514">
        <w:rPr>
          <w:sz w:val="22"/>
          <w:szCs w:val="22"/>
        </w:rPr>
        <w:t>;</w:t>
      </w:r>
    </w:p>
    <w:p w14:paraId="04C6E209" w14:textId="77777777" w:rsidR="005064E0" w:rsidRPr="00CD0514" w:rsidRDefault="005064E0" w:rsidP="005064E0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одржава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ред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јавном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надметању</w:t>
      </w:r>
      <w:proofErr w:type="spellEnd"/>
      <w:r w:rsidRPr="00CD0514">
        <w:rPr>
          <w:sz w:val="22"/>
          <w:szCs w:val="22"/>
        </w:rPr>
        <w:t>;</w:t>
      </w:r>
    </w:p>
    <w:p w14:paraId="5CDA2C70" w14:textId="77777777" w:rsidR="005064E0" w:rsidRPr="00CD0514" w:rsidRDefault="005064E0" w:rsidP="003E0086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проглашава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купца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учесника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који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прихватио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највишу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понуђену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цену</w:t>
      </w:r>
      <w:proofErr w:type="spellEnd"/>
    </w:p>
    <w:p w14:paraId="38E7B53B" w14:textId="77777777" w:rsidR="005064E0" w:rsidRPr="00CD0514" w:rsidRDefault="005064E0" w:rsidP="003E0086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потписује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записник</w:t>
      </w:r>
      <w:proofErr w:type="spellEnd"/>
      <w:r w:rsidRPr="00CD0514">
        <w:rPr>
          <w:sz w:val="22"/>
          <w:szCs w:val="22"/>
        </w:rPr>
        <w:t>.</w:t>
      </w:r>
    </w:p>
    <w:p w14:paraId="2C206B88" w14:textId="77777777" w:rsidR="003E0086" w:rsidRPr="00CD0514" w:rsidRDefault="003E0086" w:rsidP="003E0086">
      <w:pPr>
        <w:rPr>
          <w:sz w:val="22"/>
          <w:szCs w:val="22"/>
        </w:rPr>
      </w:pPr>
    </w:p>
    <w:p w14:paraId="72CA04BD" w14:textId="241C4143" w:rsidR="003E0086" w:rsidRPr="00CD0514" w:rsidRDefault="003E0086" w:rsidP="003E0086">
      <w:pPr>
        <w:pStyle w:val="ListParagraph"/>
        <w:ind w:left="0"/>
        <w:jc w:val="both"/>
        <w:rPr>
          <w:sz w:val="22"/>
          <w:szCs w:val="22"/>
        </w:rPr>
      </w:pPr>
      <w:r w:rsidRPr="00CD0514">
        <w:rPr>
          <w:sz w:val="22"/>
          <w:szCs w:val="22"/>
        </w:rPr>
        <w:t xml:space="preserve">У </w:t>
      </w:r>
      <w:proofErr w:type="spellStart"/>
      <w:r w:rsidRPr="00CD0514">
        <w:rPr>
          <w:sz w:val="22"/>
          <w:szCs w:val="22"/>
        </w:rPr>
        <w:t>случају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јавном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победи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купац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који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депозит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обезбедио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банкарском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гаранцијом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исти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мора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уплатити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износ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депозита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рачун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стечајног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дужника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року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r w:rsidR="00EE541E">
        <w:rPr>
          <w:b/>
          <w:sz w:val="22"/>
          <w:szCs w:val="22"/>
          <w:lang w:val="sr-Cyrl-RS"/>
        </w:rPr>
        <w:t>2</w:t>
      </w:r>
      <w:r w:rsidRPr="00CD0514">
        <w:rPr>
          <w:b/>
          <w:sz w:val="22"/>
          <w:szCs w:val="22"/>
        </w:rPr>
        <w:t xml:space="preserve"> </w:t>
      </w:r>
      <w:proofErr w:type="spellStart"/>
      <w:r w:rsidRPr="00CD0514">
        <w:rPr>
          <w:b/>
          <w:sz w:val="22"/>
          <w:szCs w:val="22"/>
        </w:rPr>
        <w:t>радна</w:t>
      </w:r>
      <w:proofErr w:type="spellEnd"/>
      <w:r w:rsidRPr="00CD0514">
        <w:rPr>
          <w:b/>
          <w:sz w:val="22"/>
          <w:szCs w:val="22"/>
        </w:rPr>
        <w:t xml:space="preserve"> </w:t>
      </w:r>
      <w:proofErr w:type="spellStart"/>
      <w:r w:rsidRPr="00CD0514">
        <w:rPr>
          <w:b/>
          <w:sz w:val="22"/>
          <w:szCs w:val="22"/>
        </w:rPr>
        <w:t>дана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јавног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надметања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након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чега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ће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му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бити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враћена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гаранција</w:t>
      </w:r>
      <w:proofErr w:type="spellEnd"/>
      <w:r w:rsidRPr="00CD0514">
        <w:rPr>
          <w:sz w:val="22"/>
          <w:szCs w:val="22"/>
        </w:rPr>
        <w:t>.</w:t>
      </w:r>
    </w:p>
    <w:p w14:paraId="4B24B9AD" w14:textId="77777777" w:rsidR="003E0086" w:rsidRPr="00CD0514" w:rsidRDefault="003E0086" w:rsidP="003E0086">
      <w:pPr>
        <w:jc w:val="both"/>
        <w:rPr>
          <w:sz w:val="22"/>
          <w:szCs w:val="22"/>
        </w:rPr>
      </w:pPr>
    </w:p>
    <w:p w14:paraId="5AF3F4CB" w14:textId="5C82D2E1" w:rsidR="003E0086" w:rsidRPr="00CD0514" w:rsidRDefault="003E0086" w:rsidP="003E0086">
      <w:pPr>
        <w:pStyle w:val="ListParagraph"/>
        <w:ind w:left="0"/>
        <w:jc w:val="both"/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Купопродајни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уговор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потписује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року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r w:rsidRPr="00CD0514">
        <w:rPr>
          <w:b/>
          <w:sz w:val="22"/>
          <w:szCs w:val="22"/>
        </w:rPr>
        <w:t xml:space="preserve">3 </w:t>
      </w:r>
      <w:proofErr w:type="spellStart"/>
      <w:r w:rsidRPr="00CD0514">
        <w:rPr>
          <w:b/>
          <w:sz w:val="22"/>
          <w:szCs w:val="22"/>
        </w:rPr>
        <w:t>радна</w:t>
      </w:r>
      <w:proofErr w:type="spellEnd"/>
      <w:r w:rsidRPr="00CD0514">
        <w:rPr>
          <w:b/>
          <w:sz w:val="22"/>
          <w:szCs w:val="22"/>
        </w:rPr>
        <w:t xml:space="preserve"> </w:t>
      </w:r>
      <w:proofErr w:type="spellStart"/>
      <w:r w:rsidRPr="00CD0514">
        <w:rPr>
          <w:b/>
          <w:sz w:val="22"/>
          <w:szCs w:val="22"/>
        </w:rPr>
        <w:t>дана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одржавања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јавног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надметања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под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условом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депозит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који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обезбеђен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гаранцијом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уплаћен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рачун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стечајног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дужника</w:t>
      </w:r>
      <w:proofErr w:type="spellEnd"/>
      <w:r w:rsidRPr="00CD0514">
        <w:rPr>
          <w:sz w:val="22"/>
          <w:szCs w:val="22"/>
        </w:rPr>
        <w:t xml:space="preserve">. </w:t>
      </w:r>
      <w:proofErr w:type="spellStart"/>
      <w:r w:rsidRPr="00CD0514">
        <w:rPr>
          <w:sz w:val="22"/>
          <w:szCs w:val="22"/>
        </w:rPr>
        <w:t>Проглашени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купац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дужан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уплати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преостали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износ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купопродајне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цене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року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r w:rsidRPr="00CD0514">
        <w:rPr>
          <w:b/>
          <w:sz w:val="22"/>
          <w:szCs w:val="22"/>
        </w:rPr>
        <w:t xml:space="preserve">8 </w:t>
      </w:r>
      <w:proofErr w:type="spellStart"/>
      <w:r w:rsidRPr="00CD0514">
        <w:rPr>
          <w:b/>
          <w:sz w:val="22"/>
          <w:szCs w:val="22"/>
        </w:rPr>
        <w:t>дана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потписивања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купопродајног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уговора</w:t>
      </w:r>
      <w:proofErr w:type="spellEnd"/>
      <w:r w:rsidR="00C751F5" w:rsidRPr="00CD0514">
        <w:rPr>
          <w:sz w:val="22"/>
          <w:szCs w:val="22"/>
          <w:lang w:val="sr-Cyrl-RS"/>
        </w:rPr>
        <w:t xml:space="preserve"> у законом прописаном року</w:t>
      </w:r>
      <w:r w:rsidRPr="00CD0514">
        <w:rPr>
          <w:sz w:val="22"/>
          <w:szCs w:val="22"/>
        </w:rPr>
        <w:t xml:space="preserve">. </w:t>
      </w:r>
      <w:proofErr w:type="spellStart"/>
      <w:r w:rsidRPr="00CD0514">
        <w:rPr>
          <w:sz w:val="22"/>
          <w:szCs w:val="22"/>
        </w:rPr>
        <w:t>Ако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проглашени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купац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закључи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купопродајни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уговор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или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уплати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купопродајну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цену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прописаним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роковима</w:t>
      </w:r>
      <w:proofErr w:type="spellEnd"/>
      <w:r w:rsidRPr="00CD0514">
        <w:rPr>
          <w:sz w:val="22"/>
          <w:szCs w:val="22"/>
        </w:rPr>
        <w:t xml:space="preserve"> и </w:t>
      </w:r>
      <w:proofErr w:type="spellStart"/>
      <w:r w:rsidRPr="00CD0514">
        <w:rPr>
          <w:sz w:val="22"/>
          <w:szCs w:val="22"/>
        </w:rPr>
        <w:t>по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прописаној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процедури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губи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право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повраћај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депозита</w:t>
      </w:r>
      <w:proofErr w:type="spellEnd"/>
      <w:r w:rsidRPr="00CD0514">
        <w:rPr>
          <w:sz w:val="22"/>
          <w:szCs w:val="22"/>
        </w:rPr>
        <w:t xml:space="preserve">, а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купца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проглашава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други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најбољи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понуђач</w:t>
      </w:r>
      <w:proofErr w:type="spellEnd"/>
      <w:r w:rsidRPr="00CD0514">
        <w:rPr>
          <w:sz w:val="22"/>
          <w:szCs w:val="22"/>
        </w:rPr>
        <w:t xml:space="preserve">. </w:t>
      </w:r>
      <w:proofErr w:type="spellStart"/>
      <w:r w:rsidRPr="00CD0514">
        <w:rPr>
          <w:sz w:val="22"/>
          <w:szCs w:val="22"/>
        </w:rPr>
        <w:t>Други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најбољи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понуђач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има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иста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права</w:t>
      </w:r>
      <w:proofErr w:type="spellEnd"/>
      <w:r w:rsidRPr="00CD0514">
        <w:rPr>
          <w:sz w:val="22"/>
          <w:szCs w:val="22"/>
        </w:rPr>
        <w:t xml:space="preserve"> и </w:t>
      </w:r>
      <w:proofErr w:type="spellStart"/>
      <w:r w:rsidRPr="00CD0514">
        <w:rPr>
          <w:sz w:val="22"/>
          <w:szCs w:val="22"/>
        </w:rPr>
        <w:t>обавезе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као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проглашени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купац</w:t>
      </w:r>
      <w:proofErr w:type="spellEnd"/>
      <w:r w:rsidRPr="00CD0514">
        <w:rPr>
          <w:sz w:val="22"/>
          <w:szCs w:val="22"/>
        </w:rPr>
        <w:t xml:space="preserve">. У </w:t>
      </w:r>
      <w:proofErr w:type="spellStart"/>
      <w:r w:rsidRPr="00CD0514">
        <w:rPr>
          <w:sz w:val="22"/>
          <w:szCs w:val="22"/>
        </w:rPr>
        <w:t>случају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други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најбољи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понуђач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јавном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надметању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депозит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обезбедио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банкарском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гаранцијом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након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одустајања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проглашеног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купца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исти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мора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уплатити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износ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депозита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рачун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стечајног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дужника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року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радна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пријема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обавештења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којим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проглашава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купца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након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чега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ће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му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бити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враћена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гаранција</w:t>
      </w:r>
      <w:proofErr w:type="spellEnd"/>
      <w:r w:rsidRPr="00CD0514">
        <w:rPr>
          <w:sz w:val="22"/>
          <w:szCs w:val="22"/>
        </w:rPr>
        <w:t xml:space="preserve">. У </w:t>
      </w:r>
      <w:proofErr w:type="spellStart"/>
      <w:r w:rsidRPr="00CD0514">
        <w:rPr>
          <w:sz w:val="22"/>
          <w:szCs w:val="22"/>
        </w:rPr>
        <w:t>конкретном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случају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купопродајни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уговор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потписује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се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року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3 </w:t>
      </w:r>
      <w:proofErr w:type="spellStart"/>
      <w:r w:rsidRPr="00CD0514">
        <w:rPr>
          <w:sz w:val="22"/>
          <w:szCs w:val="22"/>
        </w:rPr>
        <w:t>радна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пријема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обавештења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којим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други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најбољи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понуђач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проглашава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купца</w:t>
      </w:r>
      <w:proofErr w:type="spellEnd"/>
      <w:r w:rsidRPr="00CD0514">
        <w:rPr>
          <w:sz w:val="22"/>
          <w:szCs w:val="22"/>
        </w:rPr>
        <w:t>.</w:t>
      </w:r>
    </w:p>
    <w:p w14:paraId="5C02EC82" w14:textId="77777777" w:rsidR="002950BA" w:rsidRPr="00CD0514" w:rsidRDefault="002950BA" w:rsidP="003E0086">
      <w:pPr>
        <w:pStyle w:val="ListParagraph"/>
        <w:ind w:left="0"/>
        <w:jc w:val="both"/>
        <w:rPr>
          <w:sz w:val="22"/>
          <w:szCs w:val="22"/>
        </w:rPr>
      </w:pPr>
    </w:p>
    <w:p w14:paraId="77380C1E" w14:textId="469F273F" w:rsidR="003E0086" w:rsidRPr="00CD0514" w:rsidRDefault="003E0086" w:rsidP="003E0086">
      <w:pPr>
        <w:pStyle w:val="ListParagraph"/>
        <w:ind w:left="0"/>
        <w:jc w:val="both"/>
        <w:rPr>
          <w:rStyle w:val="Emphasis"/>
          <w:b/>
          <w:i w:val="0"/>
          <w:sz w:val="22"/>
          <w:szCs w:val="22"/>
        </w:rPr>
      </w:pPr>
      <w:proofErr w:type="spellStart"/>
      <w:r w:rsidRPr="00CD0514">
        <w:rPr>
          <w:rStyle w:val="Emphasis"/>
          <w:i w:val="0"/>
          <w:sz w:val="22"/>
          <w:szCs w:val="22"/>
        </w:rPr>
        <w:t>Учесницима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који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на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јавном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надметању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нису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стекли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статус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купца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или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другог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најбољег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понуђача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, </w:t>
      </w:r>
      <w:proofErr w:type="spellStart"/>
      <w:r w:rsidRPr="00CD0514">
        <w:rPr>
          <w:rStyle w:val="Emphasis"/>
          <w:i w:val="0"/>
          <w:sz w:val="22"/>
          <w:szCs w:val="22"/>
        </w:rPr>
        <w:t>депозит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(</w:t>
      </w:r>
      <w:proofErr w:type="spellStart"/>
      <w:r w:rsidRPr="00CD0514">
        <w:rPr>
          <w:rStyle w:val="Emphasis"/>
          <w:i w:val="0"/>
          <w:sz w:val="22"/>
          <w:szCs w:val="22"/>
        </w:rPr>
        <w:t>гаранција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) </w:t>
      </w:r>
      <w:proofErr w:type="spellStart"/>
      <w:r w:rsidRPr="00CD0514">
        <w:rPr>
          <w:rStyle w:val="Emphasis"/>
          <w:i w:val="0"/>
          <w:sz w:val="22"/>
          <w:szCs w:val="22"/>
        </w:rPr>
        <w:t>се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враћа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у </w:t>
      </w:r>
      <w:proofErr w:type="spellStart"/>
      <w:r w:rsidRPr="00CD0514">
        <w:rPr>
          <w:rStyle w:val="Emphasis"/>
          <w:i w:val="0"/>
          <w:sz w:val="22"/>
          <w:szCs w:val="22"/>
        </w:rPr>
        <w:t>року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од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8</w:t>
      </w:r>
      <w:r w:rsidR="00C751F5" w:rsidRPr="00CD0514">
        <w:rPr>
          <w:rStyle w:val="Emphasis"/>
          <w:i w:val="0"/>
          <w:sz w:val="22"/>
          <w:szCs w:val="22"/>
          <w:lang w:val="sr-Cyrl-RS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дана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од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дана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јавног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надметања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. </w:t>
      </w:r>
      <w:proofErr w:type="spellStart"/>
      <w:r w:rsidRPr="00CD0514">
        <w:rPr>
          <w:rStyle w:val="Emphasis"/>
          <w:i w:val="0"/>
          <w:sz w:val="22"/>
          <w:szCs w:val="22"/>
        </w:rPr>
        <w:t>Уплатилац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депозита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губи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право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на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повраћај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депозита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у </w:t>
      </w:r>
      <w:proofErr w:type="spellStart"/>
      <w:r w:rsidRPr="00CD0514">
        <w:rPr>
          <w:rStyle w:val="Emphasis"/>
          <w:i w:val="0"/>
          <w:sz w:val="22"/>
          <w:szCs w:val="22"/>
        </w:rPr>
        <w:t>складу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са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Изјавом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о </w:t>
      </w:r>
      <w:proofErr w:type="spellStart"/>
      <w:r w:rsidRPr="00CD0514">
        <w:rPr>
          <w:rStyle w:val="Emphasis"/>
          <w:i w:val="0"/>
          <w:sz w:val="22"/>
          <w:szCs w:val="22"/>
        </w:rPr>
        <w:t>губитку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права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на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повраћај</w:t>
      </w:r>
      <w:proofErr w:type="spellEnd"/>
      <w:r w:rsidRPr="00CD0514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D0514">
        <w:rPr>
          <w:rStyle w:val="Emphasis"/>
          <w:i w:val="0"/>
          <w:sz w:val="22"/>
          <w:szCs w:val="22"/>
        </w:rPr>
        <w:t>депозита</w:t>
      </w:r>
      <w:proofErr w:type="spellEnd"/>
      <w:r w:rsidRPr="00CD0514">
        <w:rPr>
          <w:rStyle w:val="Emphasis"/>
          <w:b/>
          <w:i w:val="0"/>
          <w:sz w:val="22"/>
          <w:szCs w:val="22"/>
        </w:rPr>
        <w:t>.</w:t>
      </w:r>
    </w:p>
    <w:p w14:paraId="3C35D362" w14:textId="77777777" w:rsidR="003E0086" w:rsidRPr="00CD0514" w:rsidRDefault="003E0086" w:rsidP="003E0086">
      <w:pPr>
        <w:pStyle w:val="NoSpacing"/>
        <w:jc w:val="both"/>
        <w:rPr>
          <w:rFonts w:ascii="Times New Roman" w:hAnsi="Times New Roman"/>
        </w:rPr>
      </w:pPr>
    </w:p>
    <w:p w14:paraId="77FB336F" w14:textId="16F947FA" w:rsidR="003E0086" w:rsidRPr="00CD0514" w:rsidRDefault="003E0086" w:rsidP="003E0086">
      <w:pPr>
        <w:jc w:val="both"/>
        <w:rPr>
          <w:sz w:val="22"/>
          <w:szCs w:val="22"/>
        </w:rPr>
      </w:pPr>
      <w:proofErr w:type="spellStart"/>
      <w:r w:rsidRPr="00CD0514">
        <w:rPr>
          <w:sz w:val="22"/>
          <w:szCs w:val="22"/>
        </w:rPr>
        <w:t>Порезе</w:t>
      </w:r>
      <w:proofErr w:type="spellEnd"/>
      <w:r w:rsidRPr="00CD0514">
        <w:rPr>
          <w:sz w:val="22"/>
          <w:szCs w:val="22"/>
        </w:rPr>
        <w:t xml:space="preserve"> и </w:t>
      </w:r>
      <w:proofErr w:type="spellStart"/>
      <w:r w:rsidRPr="00CD0514">
        <w:rPr>
          <w:sz w:val="22"/>
          <w:szCs w:val="22"/>
        </w:rPr>
        <w:t>трошкове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који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произлазе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из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закљученог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купопродајног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уговора</w:t>
      </w:r>
      <w:proofErr w:type="spellEnd"/>
      <w:r w:rsidR="000901A7" w:rsidRPr="00CD0514">
        <w:rPr>
          <w:sz w:val="22"/>
          <w:szCs w:val="22"/>
        </w:rPr>
        <w:t xml:space="preserve"> </w:t>
      </w:r>
      <w:r w:rsidRPr="00CD0514">
        <w:rPr>
          <w:sz w:val="22"/>
          <w:szCs w:val="22"/>
        </w:rPr>
        <w:t xml:space="preserve">у </w:t>
      </w:r>
      <w:proofErr w:type="spellStart"/>
      <w:r w:rsidRPr="00CD0514">
        <w:rPr>
          <w:sz w:val="22"/>
          <w:szCs w:val="22"/>
        </w:rPr>
        <w:t>целости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сноси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купац</w:t>
      </w:r>
      <w:proofErr w:type="spellEnd"/>
      <w:r w:rsidRPr="00CD0514">
        <w:rPr>
          <w:sz w:val="22"/>
          <w:szCs w:val="22"/>
        </w:rPr>
        <w:t>.</w:t>
      </w:r>
    </w:p>
    <w:p w14:paraId="7AF12B8C" w14:textId="239C5693" w:rsidR="00053049" w:rsidRPr="00CD0514" w:rsidRDefault="00053049" w:rsidP="00EF468C">
      <w:pPr>
        <w:pStyle w:val="NormalWeb"/>
        <w:spacing w:after="0"/>
        <w:jc w:val="both"/>
        <w:rPr>
          <w:sz w:val="22"/>
          <w:szCs w:val="22"/>
        </w:rPr>
      </w:pPr>
      <w:r w:rsidRPr="00CD0514">
        <w:rPr>
          <w:sz w:val="22"/>
          <w:szCs w:val="22"/>
        </w:rPr>
        <w:t xml:space="preserve">У </w:t>
      </w:r>
      <w:proofErr w:type="spellStart"/>
      <w:r w:rsidRPr="00CD0514">
        <w:rPr>
          <w:sz w:val="22"/>
          <w:szCs w:val="22"/>
        </w:rPr>
        <w:t>случају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купца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поступку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продаје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буде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проглашено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правно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или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физичко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лице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подлеже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обавези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подношења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пријаве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концентрације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сходно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одредбама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Закона</w:t>
      </w:r>
      <w:proofErr w:type="spellEnd"/>
      <w:r w:rsidRPr="00CD0514">
        <w:rPr>
          <w:sz w:val="22"/>
          <w:szCs w:val="22"/>
        </w:rPr>
        <w:t xml:space="preserve"> о </w:t>
      </w:r>
      <w:proofErr w:type="spellStart"/>
      <w:r w:rsidRPr="00CD0514">
        <w:rPr>
          <w:sz w:val="22"/>
          <w:szCs w:val="22"/>
        </w:rPr>
        <w:t>заштити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конкуренције</w:t>
      </w:r>
      <w:proofErr w:type="spellEnd"/>
      <w:r w:rsidRPr="00CD0514">
        <w:rPr>
          <w:sz w:val="22"/>
          <w:szCs w:val="22"/>
        </w:rPr>
        <w:t xml:space="preserve"> („</w:t>
      </w:r>
      <w:proofErr w:type="spellStart"/>
      <w:r w:rsidRPr="00CD0514">
        <w:rPr>
          <w:sz w:val="22"/>
          <w:szCs w:val="22"/>
        </w:rPr>
        <w:t>Сл</w:t>
      </w:r>
      <w:proofErr w:type="spellEnd"/>
      <w:r w:rsidRPr="00CD0514">
        <w:rPr>
          <w:sz w:val="22"/>
          <w:szCs w:val="22"/>
        </w:rPr>
        <w:t xml:space="preserve">. </w:t>
      </w:r>
      <w:proofErr w:type="spellStart"/>
      <w:r w:rsidRPr="00CD0514">
        <w:rPr>
          <w:sz w:val="22"/>
          <w:szCs w:val="22"/>
        </w:rPr>
        <w:t>гласник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proofErr w:type="gramStart"/>
      <w:r w:rsidRPr="00CD0514">
        <w:rPr>
          <w:sz w:val="22"/>
          <w:szCs w:val="22"/>
        </w:rPr>
        <w:t>РС“</w:t>
      </w:r>
      <w:proofErr w:type="gramEnd"/>
      <w:r w:rsidRPr="00CD0514">
        <w:rPr>
          <w:sz w:val="22"/>
          <w:szCs w:val="22"/>
        </w:rPr>
        <w:t>бр</w:t>
      </w:r>
      <w:proofErr w:type="spellEnd"/>
      <w:r w:rsidRPr="00CD0514">
        <w:rPr>
          <w:sz w:val="22"/>
          <w:szCs w:val="22"/>
        </w:rPr>
        <w:t xml:space="preserve">. 51/2009), </w:t>
      </w:r>
      <w:proofErr w:type="spellStart"/>
      <w:r w:rsidRPr="00CD0514">
        <w:rPr>
          <w:sz w:val="22"/>
          <w:szCs w:val="22"/>
        </w:rPr>
        <w:t>услови</w:t>
      </w:r>
      <w:proofErr w:type="spellEnd"/>
      <w:r w:rsidRPr="00CD0514">
        <w:rPr>
          <w:sz w:val="22"/>
          <w:szCs w:val="22"/>
        </w:rPr>
        <w:t xml:space="preserve"> и </w:t>
      </w:r>
      <w:proofErr w:type="spellStart"/>
      <w:r w:rsidRPr="00CD0514">
        <w:rPr>
          <w:sz w:val="22"/>
          <w:szCs w:val="22"/>
        </w:rPr>
        <w:t>рокови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закључења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уговора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биће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прилагођени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роковима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одлучивања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Комисије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заштиту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конкуренције</w:t>
      </w:r>
      <w:proofErr w:type="spellEnd"/>
      <w:r w:rsidRPr="00CD0514">
        <w:rPr>
          <w:sz w:val="22"/>
          <w:szCs w:val="22"/>
        </w:rPr>
        <w:t>.</w:t>
      </w:r>
      <w:r w:rsidR="00093A4E" w:rsidRPr="00CD0514">
        <w:rPr>
          <w:sz w:val="22"/>
          <w:szCs w:val="22"/>
          <w:lang w:val="sr-Cyrl-RS"/>
        </w:rPr>
        <w:t xml:space="preserve"> У </w:t>
      </w:r>
      <w:proofErr w:type="spellStart"/>
      <w:r w:rsidRPr="00CD0514">
        <w:rPr>
          <w:sz w:val="22"/>
          <w:szCs w:val="22"/>
        </w:rPr>
        <w:t>наведеном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случају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проглашеном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купцу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банкарска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гаранција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ће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бити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наплаћена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року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предвиђеним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огласом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односно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депозит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ће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бити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задржан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доношења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одлуке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Комисије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заштиту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конкуренције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поднетој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пријави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купца</w:t>
      </w:r>
      <w:proofErr w:type="spellEnd"/>
      <w:r w:rsidRPr="00CD0514">
        <w:rPr>
          <w:sz w:val="22"/>
          <w:szCs w:val="22"/>
        </w:rPr>
        <w:t>.</w:t>
      </w:r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Другом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најповољнијем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понуђачу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депозит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или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банкарска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гаранција</w:t>
      </w:r>
      <w:proofErr w:type="spellEnd"/>
      <w:r w:rsidR="000901A7" w:rsidRPr="00CD0514">
        <w:rPr>
          <w:sz w:val="22"/>
          <w:szCs w:val="22"/>
        </w:rPr>
        <w:t xml:space="preserve"> (</w:t>
      </w:r>
      <w:proofErr w:type="spellStart"/>
      <w:r w:rsidR="000901A7" w:rsidRPr="00CD0514">
        <w:rPr>
          <w:sz w:val="22"/>
          <w:szCs w:val="22"/>
        </w:rPr>
        <w:t>уколико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је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износ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депозита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обезбеђен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гаранцијом</w:t>
      </w:r>
      <w:proofErr w:type="spellEnd"/>
      <w:r w:rsidR="000901A7" w:rsidRPr="00CD0514">
        <w:rPr>
          <w:sz w:val="22"/>
          <w:szCs w:val="22"/>
        </w:rPr>
        <w:t xml:space="preserve">) </w:t>
      </w:r>
      <w:proofErr w:type="spellStart"/>
      <w:r w:rsidR="000901A7" w:rsidRPr="00CD0514">
        <w:rPr>
          <w:sz w:val="22"/>
          <w:szCs w:val="22"/>
        </w:rPr>
        <w:t>биће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задржани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до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доно</w:t>
      </w:r>
      <w:proofErr w:type="spellEnd"/>
      <w:r w:rsidR="00093A4E" w:rsidRPr="00CD0514">
        <w:rPr>
          <w:sz w:val="22"/>
          <w:szCs w:val="22"/>
          <w:lang w:val="sr-Cyrl-RS"/>
        </w:rPr>
        <w:t>ш</w:t>
      </w:r>
      <w:proofErr w:type="spellStart"/>
      <w:r w:rsidR="000901A7" w:rsidRPr="00CD0514">
        <w:rPr>
          <w:sz w:val="22"/>
          <w:szCs w:val="22"/>
        </w:rPr>
        <w:t>ења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одлуке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Комисије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за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заштиту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конкуренције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по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поднетој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пријави</w:t>
      </w:r>
      <w:proofErr w:type="spellEnd"/>
      <w:r w:rsidR="000901A7" w:rsidRPr="00CD0514">
        <w:rPr>
          <w:sz w:val="22"/>
          <w:szCs w:val="22"/>
        </w:rPr>
        <w:t xml:space="preserve"> </w:t>
      </w:r>
      <w:proofErr w:type="spellStart"/>
      <w:r w:rsidR="000901A7" w:rsidRPr="00CD0514">
        <w:rPr>
          <w:sz w:val="22"/>
          <w:szCs w:val="22"/>
        </w:rPr>
        <w:t>купца</w:t>
      </w:r>
      <w:proofErr w:type="spellEnd"/>
    </w:p>
    <w:p w14:paraId="11208E60" w14:textId="77777777" w:rsidR="003E0086" w:rsidRPr="00CD0514" w:rsidRDefault="003E0086" w:rsidP="003E0086">
      <w:pPr>
        <w:jc w:val="both"/>
        <w:rPr>
          <w:sz w:val="22"/>
          <w:szCs w:val="22"/>
        </w:rPr>
      </w:pPr>
    </w:p>
    <w:p w14:paraId="2902BDBC" w14:textId="77777777" w:rsidR="003E0086" w:rsidRPr="00CD0514" w:rsidRDefault="003E0086" w:rsidP="00EF468C">
      <w:pPr>
        <w:jc w:val="both"/>
        <w:rPr>
          <w:sz w:val="22"/>
          <w:szCs w:val="22"/>
        </w:rPr>
      </w:pPr>
      <w:r w:rsidRPr="00CD0514">
        <w:rPr>
          <w:sz w:val="22"/>
          <w:szCs w:val="22"/>
        </w:rPr>
        <w:lastRenderedPageBreak/>
        <w:t xml:space="preserve">НАПОМЕНА: </w:t>
      </w:r>
      <w:proofErr w:type="spellStart"/>
      <w:r w:rsidRPr="00CD0514">
        <w:rPr>
          <w:sz w:val="22"/>
          <w:szCs w:val="22"/>
        </w:rPr>
        <w:t>Није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дозвољено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достављање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оригинала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банкарске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гаранције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пошиљком</w:t>
      </w:r>
      <w:proofErr w:type="spellEnd"/>
      <w:r w:rsidRPr="00CD0514">
        <w:rPr>
          <w:sz w:val="22"/>
          <w:szCs w:val="22"/>
        </w:rPr>
        <w:t xml:space="preserve"> (</w:t>
      </w:r>
      <w:proofErr w:type="spellStart"/>
      <w:r w:rsidRPr="00CD0514">
        <w:rPr>
          <w:sz w:val="22"/>
          <w:szCs w:val="22"/>
        </w:rPr>
        <w:t>обичном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или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препорученом</w:t>
      </w:r>
      <w:proofErr w:type="spellEnd"/>
      <w:r w:rsidRPr="00CD0514">
        <w:rPr>
          <w:sz w:val="22"/>
          <w:szCs w:val="22"/>
        </w:rPr>
        <w:t xml:space="preserve">), </w:t>
      </w:r>
      <w:proofErr w:type="spellStart"/>
      <w:r w:rsidRPr="00CD0514">
        <w:rPr>
          <w:sz w:val="22"/>
          <w:szCs w:val="22"/>
        </w:rPr>
        <w:t>путем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факса</w:t>
      </w:r>
      <w:proofErr w:type="spellEnd"/>
      <w:r w:rsidRPr="00CD0514">
        <w:rPr>
          <w:sz w:val="22"/>
          <w:szCs w:val="22"/>
        </w:rPr>
        <w:t xml:space="preserve">, mail-a </w:t>
      </w:r>
      <w:proofErr w:type="spellStart"/>
      <w:r w:rsidRPr="00CD0514">
        <w:rPr>
          <w:sz w:val="22"/>
          <w:szCs w:val="22"/>
        </w:rPr>
        <w:t>или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други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начин</w:t>
      </w:r>
      <w:proofErr w:type="spellEnd"/>
      <w:r w:rsidRPr="00CD0514">
        <w:rPr>
          <w:sz w:val="22"/>
          <w:szCs w:val="22"/>
        </w:rPr>
        <w:t xml:space="preserve">, </w:t>
      </w:r>
      <w:proofErr w:type="spellStart"/>
      <w:r w:rsidRPr="00CD0514">
        <w:rPr>
          <w:sz w:val="22"/>
          <w:szCs w:val="22"/>
        </w:rPr>
        <w:t>осим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начин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прописан</w:t>
      </w:r>
      <w:proofErr w:type="spellEnd"/>
      <w:r w:rsidRPr="00CD0514">
        <w:rPr>
          <w:sz w:val="22"/>
          <w:szCs w:val="22"/>
        </w:rPr>
        <w:t xml:space="preserve"> у </w:t>
      </w:r>
      <w:proofErr w:type="spellStart"/>
      <w:r w:rsidRPr="00CD0514">
        <w:rPr>
          <w:sz w:val="22"/>
          <w:szCs w:val="22"/>
        </w:rPr>
        <w:t>тачки</w:t>
      </w:r>
      <w:proofErr w:type="spellEnd"/>
      <w:r w:rsidRPr="00CD0514">
        <w:rPr>
          <w:sz w:val="22"/>
          <w:szCs w:val="22"/>
        </w:rPr>
        <w:t xml:space="preserve"> 2. </w:t>
      </w:r>
      <w:proofErr w:type="spellStart"/>
      <w:r w:rsidRPr="00CD0514">
        <w:rPr>
          <w:sz w:val="22"/>
          <w:szCs w:val="22"/>
        </w:rPr>
        <w:t>Услова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стицање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права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за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учешће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из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овог</w:t>
      </w:r>
      <w:proofErr w:type="spellEnd"/>
      <w:r w:rsidRPr="00CD0514">
        <w:rPr>
          <w:sz w:val="22"/>
          <w:szCs w:val="22"/>
        </w:rPr>
        <w:t xml:space="preserve"> </w:t>
      </w:r>
      <w:proofErr w:type="spellStart"/>
      <w:r w:rsidRPr="00CD0514">
        <w:rPr>
          <w:sz w:val="22"/>
          <w:szCs w:val="22"/>
        </w:rPr>
        <w:t>огласа</w:t>
      </w:r>
      <w:proofErr w:type="spellEnd"/>
      <w:r w:rsidRPr="00CD0514">
        <w:rPr>
          <w:sz w:val="22"/>
          <w:szCs w:val="22"/>
        </w:rPr>
        <w:t>.</w:t>
      </w:r>
    </w:p>
    <w:p w14:paraId="6935AC5D" w14:textId="77777777" w:rsidR="00F61FC8" w:rsidRPr="00CD0514" w:rsidRDefault="00F61FC8" w:rsidP="00EF468C">
      <w:pPr>
        <w:jc w:val="both"/>
        <w:rPr>
          <w:sz w:val="22"/>
          <w:szCs w:val="22"/>
        </w:rPr>
      </w:pPr>
    </w:p>
    <w:p w14:paraId="4B22482C" w14:textId="77777777" w:rsidR="00F1198A" w:rsidRPr="00CD0514" w:rsidRDefault="00F1198A" w:rsidP="00F1198A">
      <w:pPr>
        <w:jc w:val="both"/>
        <w:rPr>
          <w:sz w:val="22"/>
          <w:szCs w:val="22"/>
          <w:lang w:val="sr-Cyrl-RS"/>
        </w:rPr>
      </w:pPr>
    </w:p>
    <w:p w14:paraId="7D379865" w14:textId="77777777" w:rsidR="00F1198A" w:rsidRPr="00CD0514" w:rsidRDefault="00F1198A" w:rsidP="00F1198A">
      <w:pPr>
        <w:jc w:val="both"/>
        <w:rPr>
          <w:sz w:val="22"/>
          <w:szCs w:val="22"/>
          <w:lang w:val="sr-Latn-RS"/>
        </w:rPr>
      </w:pPr>
      <w:r w:rsidRPr="00CD0514">
        <w:rPr>
          <w:sz w:val="22"/>
          <w:szCs w:val="22"/>
          <w:lang w:val="sr-Cyrl-RS"/>
        </w:rPr>
        <w:t>Oвлашћено лице: Повереник Никола Станојевић, контакт тел: 064/3333-909 и контакт е-</w:t>
      </w:r>
      <w:r w:rsidRPr="00CD0514">
        <w:rPr>
          <w:sz w:val="22"/>
          <w:szCs w:val="22"/>
          <w:lang w:val="sr-Latn-RS"/>
        </w:rPr>
        <w:t>mail</w:t>
      </w:r>
      <w:r w:rsidRPr="00CD0514">
        <w:rPr>
          <w:sz w:val="22"/>
          <w:szCs w:val="22"/>
          <w:lang w:val="sr-Cyrl-RS"/>
        </w:rPr>
        <w:t xml:space="preserve">: </w:t>
      </w:r>
      <w:hyperlink r:id="rId6" w:history="1">
        <w:r w:rsidRPr="00CD0514">
          <w:rPr>
            <w:rStyle w:val="Hyperlink"/>
            <w:sz w:val="22"/>
            <w:szCs w:val="22"/>
            <w:lang w:val="sr-Latn-RS"/>
          </w:rPr>
          <w:t>agencija.nstanojevic@gmail.com</w:t>
        </w:r>
      </w:hyperlink>
      <w:r w:rsidRPr="00CD0514">
        <w:rPr>
          <w:sz w:val="22"/>
          <w:szCs w:val="22"/>
          <w:lang w:val="sr-Latn-RS"/>
        </w:rPr>
        <w:t xml:space="preserve"> </w:t>
      </w:r>
    </w:p>
    <w:p w14:paraId="58DE67C8" w14:textId="77777777" w:rsidR="003E0086" w:rsidRPr="00CD0514" w:rsidRDefault="003E0086" w:rsidP="003E0086">
      <w:pPr>
        <w:rPr>
          <w:sz w:val="22"/>
          <w:szCs w:val="22"/>
        </w:rPr>
      </w:pPr>
    </w:p>
    <w:p w14:paraId="67403EB1" w14:textId="77777777" w:rsidR="003E0086" w:rsidRPr="00CD0514" w:rsidRDefault="003E0086" w:rsidP="003E0086">
      <w:pPr>
        <w:ind w:left="720"/>
        <w:rPr>
          <w:sz w:val="22"/>
          <w:szCs w:val="22"/>
        </w:rPr>
      </w:pPr>
    </w:p>
    <w:p w14:paraId="26B200BE" w14:textId="77777777" w:rsidR="005064E0" w:rsidRPr="00CD0514" w:rsidRDefault="005064E0" w:rsidP="005064E0">
      <w:pPr>
        <w:pStyle w:val="ListParagraph"/>
        <w:jc w:val="both"/>
        <w:rPr>
          <w:sz w:val="22"/>
          <w:szCs w:val="22"/>
        </w:rPr>
      </w:pPr>
    </w:p>
    <w:sectPr w:rsidR="005064E0" w:rsidRPr="00CD0514" w:rsidSect="00A761E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305C"/>
    <w:multiLevelType w:val="hybridMultilevel"/>
    <w:tmpl w:val="8A5EB3D0"/>
    <w:lvl w:ilvl="0" w:tplc="E0EE8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ACE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6B75"/>
    <w:multiLevelType w:val="multilevel"/>
    <w:tmpl w:val="A1C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A5F7C"/>
    <w:multiLevelType w:val="hybridMultilevel"/>
    <w:tmpl w:val="A5461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47CB8"/>
    <w:multiLevelType w:val="hybridMultilevel"/>
    <w:tmpl w:val="88FC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D2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5942"/>
    <w:multiLevelType w:val="hybridMultilevel"/>
    <w:tmpl w:val="DFAA1B7E"/>
    <w:lvl w:ilvl="0" w:tplc="19009D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77681"/>
    <w:multiLevelType w:val="multilevel"/>
    <w:tmpl w:val="FDE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C73D6"/>
    <w:multiLevelType w:val="hybridMultilevel"/>
    <w:tmpl w:val="00E0EA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305A8"/>
    <w:multiLevelType w:val="hybridMultilevel"/>
    <w:tmpl w:val="4448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01B6F"/>
    <w:multiLevelType w:val="hybridMultilevel"/>
    <w:tmpl w:val="7C9C0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641C"/>
    <w:multiLevelType w:val="hybridMultilevel"/>
    <w:tmpl w:val="651A1D84"/>
    <w:lvl w:ilvl="0" w:tplc="FC2EF4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844D9"/>
    <w:multiLevelType w:val="hybridMultilevel"/>
    <w:tmpl w:val="C7D01BD0"/>
    <w:lvl w:ilvl="0" w:tplc="19009D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06FBD"/>
    <w:multiLevelType w:val="hybridMultilevel"/>
    <w:tmpl w:val="15C475E0"/>
    <w:lvl w:ilvl="0" w:tplc="19009D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166FE"/>
    <w:multiLevelType w:val="hybridMultilevel"/>
    <w:tmpl w:val="BF4A1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C3E6D"/>
    <w:multiLevelType w:val="hybridMultilevel"/>
    <w:tmpl w:val="4F6A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74401"/>
    <w:multiLevelType w:val="hybridMultilevel"/>
    <w:tmpl w:val="6004EF9A"/>
    <w:lvl w:ilvl="0" w:tplc="AFF4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47276"/>
    <w:multiLevelType w:val="hybridMultilevel"/>
    <w:tmpl w:val="B77A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74F5E"/>
    <w:multiLevelType w:val="hybridMultilevel"/>
    <w:tmpl w:val="D9D43A28"/>
    <w:lvl w:ilvl="0" w:tplc="19009D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D0FB1"/>
    <w:multiLevelType w:val="hybridMultilevel"/>
    <w:tmpl w:val="659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42BA"/>
    <w:multiLevelType w:val="hybridMultilevel"/>
    <w:tmpl w:val="3F9C9A42"/>
    <w:lvl w:ilvl="0" w:tplc="19009D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2F35"/>
    <w:multiLevelType w:val="hybridMultilevel"/>
    <w:tmpl w:val="54A6C932"/>
    <w:lvl w:ilvl="0" w:tplc="21204E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4235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06E25"/>
    <w:multiLevelType w:val="hybridMultilevel"/>
    <w:tmpl w:val="0498B4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728A8"/>
    <w:multiLevelType w:val="hybridMultilevel"/>
    <w:tmpl w:val="498A8986"/>
    <w:lvl w:ilvl="0" w:tplc="850801D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4198">
    <w:abstractNumId w:val="4"/>
  </w:num>
  <w:num w:numId="2" w16cid:durableId="724525523">
    <w:abstractNumId w:val="17"/>
  </w:num>
  <w:num w:numId="3" w16cid:durableId="17270725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481969">
    <w:abstractNumId w:val="15"/>
  </w:num>
  <w:num w:numId="5" w16cid:durableId="1900284467">
    <w:abstractNumId w:val="2"/>
  </w:num>
  <w:num w:numId="6" w16cid:durableId="971641990">
    <w:abstractNumId w:val="6"/>
  </w:num>
  <w:num w:numId="7" w16cid:durableId="1934389261">
    <w:abstractNumId w:val="22"/>
  </w:num>
  <w:num w:numId="8" w16cid:durableId="1289048506">
    <w:abstractNumId w:val="14"/>
  </w:num>
  <w:num w:numId="9" w16cid:durableId="831796081">
    <w:abstractNumId w:val="1"/>
  </w:num>
  <w:num w:numId="10" w16cid:durableId="480389278">
    <w:abstractNumId w:val="16"/>
  </w:num>
  <w:num w:numId="11" w16cid:durableId="327682854">
    <w:abstractNumId w:val="19"/>
  </w:num>
  <w:num w:numId="12" w16cid:durableId="285166409">
    <w:abstractNumId w:val="7"/>
  </w:num>
  <w:num w:numId="13" w16cid:durableId="1094017567">
    <w:abstractNumId w:val="23"/>
  </w:num>
  <w:num w:numId="14" w16cid:durableId="437990530">
    <w:abstractNumId w:val="21"/>
  </w:num>
  <w:num w:numId="15" w16cid:durableId="1133211827">
    <w:abstractNumId w:val="24"/>
  </w:num>
  <w:num w:numId="16" w16cid:durableId="1702320665">
    <w:abstractNumId w:val="11"/>
  </w:num>
  <w:num w:numId="17" w16cid:durableId="804350533">
    <w:abstractNumId w:val="18"/>
  </w:num>
  <w:num w:numId="18" w16cid:durableId="101606465">
    <w:abstractNumId w:val="3"/>
  </w:num>
  <w:num w:numId="19" w16cid:durableId="410128122">
    <w:abstractNumId w:val="9"/>
  </w:num>
  <w:num w:numId="20" w16cid:durableId="1610625228">
    <w:abstractNumId w:val="12"/>
  </w:num>
  <w:num w:numId="21" w16cid:durableId="2076588928">
    <w:abstractNumId w:val="5"/>
  </w:num>
  <w:num w:numId="22" w16cid:durableId="629436752">
    <w:abstractNumId w:val="20"/>
  </w:num>
  <w:num w:numId="23" w16cid:durableId="1165046687">
    <w:abstractNumId w:val="10"/>
  </w:num>
  <w:num w:numId="24" w16cid:durableId="1482966589">
    <w:abstractNumId w:val="13"/>
  </w:num>
  <w:num w:numId="25" w16cid:durableId="202907712">
    <w:abstractNumId w:val="0"/>
  </w:num>
  <w:num w:numId="26" w16cid:durableId="78212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E0"/>
    <w:rsid w:val="000267A6"/>
    <w:rsid w:val="00032220"/>
    <w:rsid w:val="00053049"/>
    <w:rsid w:val="000901A7"/>
    <w:rsid w:val="00093A4E"/>
    <w:rsid w:val="000A5358"/>
    <w:rsid w:val="000B0BD7"/>
    <w:rsid w:val="000F1A85"/>
    <w:rsid w:val="0010002C"/>
    <w:rsid w:val="00100419"/>
    <w:rsid w:val="00133838"/>
    <w:rsid w:val="00150CDE"/>
    <w:rsid w:val="00166D2D"/>
    <w:rsid w:val="00185402"/>
    <w:rsid w:val="0019452D"/>
    <w:rsid w:val="001C2B69"/>
    <w:rsid w:val="001C49A0"/>
    <w:rsid w:val="001F1949"/>
    <w:rsid w:val="002021A9"/>
    <w:rsid w:val="00216147"/>
    <w:rsid w:val="00237076"/>
    <w:rsid w:val="00245547"/>
    <w:rsid w:val="00274F38"/>
    <w:rsid w:val="00285763"/>
    <w:rsid w:val="002950BA"/>
    <w:rsid w:val="002A0EB6"/>
    <w:rsid w:val="002B0292"/>
    <w:rsid w:val="002B4619"/>
    <w:rsid w:val="002B726C"/>
    <w:rsid w:val="002E70EE"/>
    <w:rsid w:val="002F41D3"/>
    <w:rsid w:val="002F65C1"/>
    <w:rsid w:val="00310D3B"/>
    <w:rsid w:val="00325A47"/>
    <w:rsid w:val="003360C1"/>
    <w:rsid w:val="0035108A"/>
    <w:rsid w:val="00370A17"/>
    <w:rsid w:val="00372119"/>
    <w:rsid w:val="0038516E"/>
    <w:rsid w:val="003867AA"/>
    <w:rsid w:val="00393B6E"/>
    <w:rsid w:val="003A6215"/>
    <w:rsid w:val="003C7EB4"/>
    <w:rsid w:val="003E0086"/>
    <w:rsid w:val="003E2CB1"/>
    <w:rsid w:val="003F6A44"/>
    <w:rsid w:val="00441E89"/>
    <w:rsid w:val="0046450C"/>
    <w:rsid w:val="00470D4C"/>
    <w:rsid w:val="00483BC8"/>
    <w:rsid w:val="004946D2"/>
    <w:rsid w:val="004A5968"/>
    <w:rsid w:val="004D27F6"/>
    <w:rsid w:val="005054F3"/>
    <w:rsid w:val="005064E0"/>
    <w:rsid w:val="00515AB5"/>
    <w:rsid w:val="00541DFF"/>
    <w:rsid w:val="00556F1B"/>
    <w:rsid w:val="00563472"/>
    <w:rsid w:val="00567BD5"/>
    <w:rsid w:val="00590855"/>
    <w:rsid w:val="00597171"/>
    <w:rsid w:val="005F244E"/>
    <w:rsid w:val="00605033"/>
    <w:rsid w:val="006436EA"/>
    <w:rsid w:val="00663340"/>
    <w:rsid w:val="006A020B"/>
    <w:rsid w:val="006A0F11"/>
    <w:rsid w:val="006B2B16"/>
    <w:rsid w:val="006F40A7"/>
    <w:rsid w:val="0071548B"/>
    <w:rsid w:val="007358A0"/>
    <w:rsid w:val="00750D9C"/>
    <w:rsid w:val="007532D3"/>
    <w:rsid w:val="00771380"/>
    <w:rsid w:val="00790DAF"/>
    <w:rsid w:val="007B5A15"/>
    <w:rsid w:val="00820E88"/>
    <w:rsid w:val="008316F7"/>
    <w:rsid w:val="0088513E"/>
    <w:rsid w:val="00885192"/>
    <w:rsid w:val="008960BA"/>
    <w:rsid w:val="00896FA6"/>
    <w:rsid w:val="008C7E49"/>
    <w:rsid w:val="008E7B41"/>
    <w:rsid w:val="00902628"/>
    <w:rsid w:val="00902941"/>
    <w:rsid w:val="00912D7A"/>
    <w:rsid w:val="009510A0"/>
    <w:rsid w:val="00987F4F"/>
    <w:rsid w:val="009A3DEB"/>
    <w:rsid w:val="009B30F3"/>
    <w:rsid w:val="009F1648"/>
    <w:rsid w:val="00A12016"/>
    <w:rsid w:val="00A75AEC"/>
    <w:rsid w:val="00A761E8"/>
    <w:rsid w:val="00A87299"/>
    <w:rsid w:val="00A975E5"/>
    <w:rsid w:val="00AC1EB4"/>
    <w:rsid w:val="00AD0766"/>
    <w:rsid w:val="00B123C0"/>
    <w:rsid w:val="00B36E08"/>
    <w:rsid w:val="00B4494A"/>
    <w:rsid w:val="00BD03E9"/>
    <w:rsid w:val="00BE5430"/>
    <w:rsid w:val="00C42E18"/>
    <w:rsid w:val="00C50090"/>
    <w:rsid w:val="00C61B2B"/>
    <w:rsid w:val="00C72574"/>
    <w:rsid w:val="00C751F5"/>
    <w:rsid w:val="00C777AD"/>
    <w:rsid w:val="00C80F5F"/>
    <w:rsid w:val="00C93FA8"/>
    <w:rsid w:val="00CA4DBB"/>
    <w:rsid w:val="00CB197C"/>
    <w:rsid w:val="00CC331C"/>
    <w:rsid w:val="00CD0514"/>
    <w:rsid w:val="00CD2556"/>
    <w:rsid w:val="00D0117A"/>
    <w:rsid w:val="00DC5163"/>
    <w:rsid w:val="00DC6473"/>
    <w:rsid w:val="00DD16FF"/>
    <w:rsid w:val="00DD5536"/>
    <w:rsid w:val="00DE0369"/>
    <w:rsid w:val="00E3504D"/>
    <w:rsid w:val="00E426B1"/>
    <w:rsid w:val="00E54170"/>
    <w:rsid w:val="00EA62C9"/>
    <w:rsid w:val="00EE541E"/>
    <w:rsid w:val="00EE5AC6"/>
    <w:rsid w:val="00EF468C"/>
    <w:rsid w:val="00F1198A"/>
    <w:rsid w:val="00F3515F"/>
    <w:rsid w:val="00F408BD"/>
    <w:rsid w:val="00F61FC8"/>
    <w:rsid w:val="00F65686"/>
    <w:rsid w:val="00FA56D2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2124A"/>
  <w15:docId w15:val="{81FB72C4-2797-42AB-B407-F62CCEDC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4E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5064E0"/>
    <w:rPr>
      <w:b/>
      <w:color w:val="0000FF"/>
      <w:sz w:val="24"/>
      <w:szCs w:val="24"/>
      <w:lang w:val="sr-Cyrl-CS" w:eastAsia="en-US" w:bidi="ar-SA"/>
    </w:rPr>
  </w:style>
  <w:style w:type="paragraph" w:styleId="ListParagraph">
    <w:name w:val="List Paragraph"/>
    <w:basedOn w:val="Normal"/>
    <w:uiPriority w:val="34"/>
    <w:qFormat/>
    <w:rsid w:val="005064E0"/>
    <w:pPr>
      <w:ind w:left="708"/>
    </w:pPr>
  </w:style>
  <w:style w:type="paragraph" w:styleId="BalloonText">
    <w:name w:val="Balloon Text"/>
    <w:basedOn w:val="Normal"/>
    <w:link w:val="BalloonTextChar"/>
    <w:rsid w:val="00370A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70A17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483B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E0086"/>
    <w:rPr>
      <w:rFonts w:ascii="Calibri" w:hAnsi="Calibri"/>
      <w:sz w:val="22"/>
      <w:szCs w:val="22"/>
    </w:rPr>
  </w:style>
  <w:style w:type="character" w:styleId="Emphasis">
    <w:name w:val="Emphasis"/>
    <w:qFormat/>
    <w:rsid w:val="003E0086"/>
    <w:rPr>
      <w:rFonts w:ascii="Times New Roman" w:hAnsi="Times New Roman" w:cs="Times New Roman" w:hint="default"/>
      <w:i/>
      <w:iCs/>
    </w:rPr>
  </w:style>
  <w:style w:type="character" w:styleId="Hyperlink">
    <w:name w:val="Hyperlink"/>
    <w:basedOn w:val="DefaultParagraphFont"/>
    <w:unhideWhenUsed/>
    <w:rsid w:val="00A7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cija.nstanojevic@gmail.com" TargetMode="External"/><Relationship Id="rId5" Type="http://schemas.openxmlformats.org/officeDocument/2006/relationships/hyperlink" Target="mailto:agencija.nstanoje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SDz. Dzakovic</cp:lastModifiedBy>
  <cp:revision>24</cp:revision>
  <cp:lastPrinted>2024-05-30T10:38:00Z</cp:lastPrinted>
  <dcterms:created xsi:type="dcterms:W3CDTF">2024-03-15T07:42:00Z</dcterms:created>
  <dcterms:modified xsi:type="dcterms:W3CDTF">2024-05-30T10:38:00Z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23d039d492832d6b3d5e6b1f1100ca71aedb87346041b850fa200930b4e0176d</vt:lpwstr>
  </property>
</Properties>
</file>